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B93" w:rsidRPr="00465A4D" w:rsidRDefault="00A47B93" w:rsidP="00A47B93">
      <w:pPr>
        <w:rPr>
          <w:rFonts w:ascii="Arial" w:hAnsi="Arial" w:cs="Arial"/>
          <w:sz w:val="16"/>
          <w:szCs w:val="16"/>
        </w:rPr>
      </w:pPr>
    </w:p>
    <w:p w:rsidR="00A47B93" w:rsidRPr="00A47B93" w:rsidRDefault="00A47B93" w:rsidP="00A47B93">
      <w:pPr>
        <w:rPr>
          <w:rFonts w:ascii="Arial" w:hAnsi="Arial" w:cs="Arial"/>
          <w:sz w:val="16"/>
          <w:szCs w:val="16"/>
          <w:u w:val="single"/>
        </w:rPr>
      </w:pPr>
      <w:r>
        <w:rPr>
          <w:rFonts w:ascii="Arial" w:hAnsi="Arial" w:cs="Arial"/>
          <w:sz w:val="16"/>
          <w:szCs w:val="16"/>
          <w:u w:val="single"/>
        </w:rPr>
        <w:t xml:space="preserve">Option:  </w:t>
      </w:r>
      <w:r w:rsidRPr="00A47B93">
        <w:rPr>
          <w:rFonts w:ascii="Arial" w:hAnsi="Arial" w:cs="Arial"/>
          <w:sz w:val="16"/>
          <w:szCs w:val="16"/>
          <w:u w:val="single"/>
        </w:rPr>
        <w:t xml:space="preserve"> 68869502</w:t>
      </w:r>
      <w:r>
        <w:rPr>
          <w:rFonts w:ascii="Arial" w:hAnsi="Arial" w:cs="Arial"/>
          <w:sz w:val="16"/>
          <w:szCs w:val="16"/>
          <w:u w:val="single"/>
        </w:rPr>
        <w:t xml:space="preserve"> Rev Nov 15 Amendment 3</w:t>
      </w:r>
    </w:p>
    <w:p w:rsidR="00A47B93" w:rsidRPr="00465A4D" w:rsidRDefault="00A47B93" w:rsidP="00A47B93">
      <w:pPr>
        <w:rPr>
          <w:rFonts w:ascii="Arial" w:hAnsi="Arial" w:cs="Arial"/>
          <w:sz w:val="16"/>
          <w:szCs w:val="16"/>
        </w:rPr>
      </w:pPr>
    </w:p>
    <w:p w:rsidR="00A47B93" w:rsidRPr="00465A4D" w:rsidRDefault="00A47B93" w:rsidP="00A47B93">
      <w:pPr>
        <w:rPr>
          <w:rFonts w:ascii="Arial" w:hAnsi="Arial" w:cs="Arial"/>
          <w:sz w:val="16"/>
          <w:szCs w:val="16"/>
        </w:rPr>
      </w:pPr>
      <w:r w:rsidRPr="00465A4D">
        <w:rPr>
          <w:rFonts w:ascii="Arial" w:hAnsi="Arial" w:cs="Arial"/>
          <w:sz w:val="16"/>
          <w:szCs w:val="16"/>
          <w:u w:val="single"/>
        </w:rPr>
        <w:t>Initial Term:</w:t>
      </w:r>
      <w:r w:rsidRPr="00465A4D">
        <w:rPr>
          <w:rFonts w:ascii="Arial" w:hAnsi="Arial" w:cs="Arial"/>
          <w:sz w:val="16"/>
          <w:szCs w:val="16"/>
        </w:rPr>
        <w:t xml:space="preserve">  36 months following the expiration of the Ramp Period. </w:t>
      </w:r>
    </w:p>
    <w:p w:rsidR="00A47B93" w:rsidRPr="00465A4D" w:rsidRDefault="00A47B93" w:rsidP="00A47B93">
      <w:pPr>
        <w:rPr>
          <w:rFonts w:ascii="Arial" w:hAnsi="Arial" w:cs="Arial"/>
          <w:sz w:val="16"/>
          <w:szCs w:val="16"/>
        </w:rPr>
      </w:pPr>
    </w:p>
    <w:p w:rsidR="00A47B93" w:rsidRPr="00465A4D" w:rsidRDefault="00A47B93" w:rsidP="00A47B93">
      <w:pPr>
        <w:rPr>
          <w:rFonts w:ascii="Arial" w:hAnsi="Arial" w:cs="Arial"/>
          <w:sz w:val="16"/>
          <w:szCs w:val="16"/>
        </w:rPr>
      </w:pPr>
      <w:r w:rsidRPr="00465A4D">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During the Extended Term, either party may terminate the Agreement upon at least sixty (60) days prior written notice.  </w:t>
      </w:r>
    </w:p>
    <w:p w:rsidR="00A47B93" w:rsidRPr="00465A4D" w:rsidRDefault="00A47B93" w:rsidP="00A47B93">
      <w:pPr>
        <w:rPr>
          <w:rFonts w:ascii="Arial" w:hAnsi="Arial" w:cs="Arial"/>
          <w:sz w:val="16"/>
          <w:szCs w:val="16"/>
        </w:rPr>
      </w:pPr>
    </w:p>
    <w:p w:rsidR="00A47B93" w:rsidRPr="00465A4D" w:rsidRDefault="00A47B93" w:rsidP="00A47B93">
      <w:pPr>
        <w:rPr>
          <w:rFonts w:ascii="Arial" w:hAnsi="Arial" w:cs="Arial"/>
          <w:sz w:val="16"/>
          <w:szCs w:val="16"/>
        </w:rPr>
      </w:pPr>
      <w:r w:rsidRPr="00465A4D">
        <w:rPr>
          <w:rFonts w:ascii="Arial" w:hAnsi="Arial" w:cs="Arial"/>
          <w:sz w:val="16"/>
          <w:szCs w:val="16"/>
        </w:rPr>
        <w:t xml:space="preserve">The terms of the Agreement will continue to apply during any service-specific commitments that extend beyond the Term.  </w:t>
      </w:r>
    </w:p>
    <w:p w:rsidR="00A47B93" w:rsidRPr="00465A4D" w:rsidRDefault="00A47B93" w:rsidP="00A47B93">
      <w:pPr>
        <w:rPr>
          <w:rFonts w:ascii="Arial" w:hAnsi="Arial" w:cs="Arial"/>
          <w:sz w:val="16"/>
          <w:szCs w:val="16"/>
        </w:rPr>
      </w:pPr>
    </w:p>
    <w:p w:rsidR="00A47B93" w:rsidRPr="00465A4D" w:rsidRDefault="00A47B93" w:rsidP="00A47B93">
      <w:pPr>
        <w:rPr>
          <w:rFonts w:ascii="Arial" w:hAnsi="Arial" w:cs="Arial"/>
          <w:sz w:val="16"/>
          <w:szCs w:val="16"/>
        </w:rPr>
      </w:pPr>
      <w:smartTag w:uri="urn:schemas-microsoft-com:office:smarttags" w:element="State">
        <w:r w:rsidRPr="00465A4D">
          <w:rPr>
            <w:rFonts w:ascii="Arial" w:hAnsi="Arial" w:cs="Arial"/>
            <w:sz w:val="16"/>
            <w:szCs w:val="16"/>
            <w:u w:val="single"/>
          </w:rPr>
          <w:t>Ann</w:t>
        </w:r>
      </w:smartTag>
      <w:r w:rsidRPr="00465A4D">
        <w:rPr>
          <w:rFonts w:ascii="Arial" w:hAnsi="Arial" w:cs="Arial"/>
          <w:sz w:val="16"/>
          <w:szCs w:val="16"/>
          <w:u w:val="single"/>
        </w:rPr>
        <w:t>ual Volume Commitment (“AVC”):</w:t>
      </w:r>
      <w:r w:rsidRPr="00465A4D">
        <w:rPr>
          <w:rFonts w:ascii="Arial" w:hAnsi="Arial" w:cs="Arial"/>
          <w:sz w:val="16"/>
          <w:szCs w:val="16"/>
        </w:rPr>
        <w:t xml:space="preserve">  $84,000 in Total Service Charges (“AVC”) </w:t>
      </w:r>
      <w:r w:rsidRPr="00465A4D">
        <w:rPr>
          <w:rFonts w:ascii="Arial" w:hAnsi="Arial" w:cs="Arial"/>
          <w:bCs/>
          <w:sz w:val="16"/>
          <w:szCs w:val="16"/>
        </w:rPr>
        <w:t xml:space="preserve">during each contract year of the Term </w:t>
      </w:r>
      <w:r w:rsidRPr="00465A4D">
        <w:rPr>
          <w:rFonts w:ascii="Arial" w:hAnsi="Arial" w:cs="Arial"/>
          <w:sz w:val="16"/>
          <w:szCs w:val="16"/>
        </w:rPr>
        <w:t>(following the expiration of the Ramp Period).</w:t>
      </w:r>
    </w:p>
    <w:p w:rsidR="00A47B93" w:rsidRPr="00465A4D" w:rsidRDefault="00A47B93" w:rsidP="00A47B93">
      <w:pPr>
        <w:tabs>
          <w:tab w:val="left" w:pos="1080"/>
          <w:tab w:val="left" w:pos="1627"/>
        </w:tabs>
        <w:rPr>
          <w:rFonts w:ascii="Arial" w:hAnsi="Arial" w:cs="Arial"/>
          <w:sz w:val="16"/>
          <w:szCs w:val="16"/>
        </w:rPr>
      </w:pPr>
    </w:p>
    <w:p w:rsidR="00A47B93" w:rsidRPr="00465A4D" w:rsidRDefault="00A47B93" w:rsidP="00A47B93">
      <w:pPr>
        <w:rPr>
          <w:rFonts w:ascii="Arial" w:hAnsi="Arial" w:cs="Arial"/>
          <w:sz w:val="16"/>
          <w:szCs w:val="16"/>
        </w:rPr>
      </w:pPr>
      <w:r w:rsidRPr="00465A4D">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pass-through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A47B93" w:rsidRPr="00465A4D" w:rsidRDefault="00A47B93" w:rsidP="00A47B93">
      <w:pPr>
        <w:rPr>
          <w:rFonts w:ascii="Arial" w:hAnsi="Arial" w:cs="Arial"/>
          <w:sz w:val="16"/>
          <w:szCs w:val="16"/>
        </w:rPr>
      </w:pPr>
    </w:p>
    <w:p w:rsidR="00A47B93" w:rsidRPr="00465A4D" w:rsidRDefault="00A47B93" w:rsidP="00A47B93">
      <w:pPr>
        <w:rPr>
          <w:rFonts w:ascii="Arial" w:hAnsi="Arial" w:cs="Arial"/>
          <w:sz w:val="16"/>
          <w:szCs w:val="16"/>
        </w:rPr>
      </w:pPr>
      <w:r w:rsidRPr="00465A4D">
        <w:rPr>
          <w:rFonts w:ascii="Arial" w:hAnsi="Arial" w:cs="Arial"/>
          <w:sz w:val="16"/>
          <w:szCs w:val="16"/>
          <w:u w:val="single"/>
        </w:rPr>
        <w:t>Ramp Period:</w:t>
      </w:r>
      <w:r w:rsidRPr="00465A4D">
        <w:rPr>
          <w:rFonts w:ascii="Arial" w:hAnsi="Arial" w:cs="Arial"/>
          <w:sz w:val="16"/>
          <w:szCs w:val="16"/>
        </w:rPr>
        <w:t xml:space="preserve">  The Ramp Period shall begin on the Effective Date and continue for a period of 3 months following the Effective Date.  Commencing with the Effective Date and at all times during the Ramp Period thereafter, Customer will receive the rates, discounts, charges and credits set forth herein and will not be subject to the AVC.  </w:t>
      </w:r>
    </w:p>
    <w:p w:rsidR="00A47B93" w:rsidRPr="00465A4D" w:rsidRDefault="00A47B93" w:rsidP="00A47B93">
      <w:pPr>
        <w:rPr>
          <w:rFonts w:ascii="Arial" w:hAnsi="Arial" w:cs="Arial"/>
          <w:sz w:val="16"/>
          <w:szCs w:val="16"/>
        </w:rPr>
      </w:pPr>
    </w:p>
    <w:p w:rsidR="00A47B93" w:rsidRPr="00465A4D" w:rsidRDefault="00A47B93" w:rsidP="00A47B93">
      <w:pPr>
        <w:rPr>
          <w:rFonts w:ascii="Arial" w:hAnsi="Arial" w:cs="Arial"/>
          <w:sz w:val="16"/>
          <w:szCs w:val="16"/>
          <w:u w:val="single"/>
        </w:rPr>
      </w:pPr>
      <w:r w:rsidRPr="00465A4D">
        <w:rPr>
          <w:rFonts w:ascii="Arial" w:hAnsi="Arial" w:cs="Arial"/>
          <w:sz w:val="16"/>
          <w:szCs w:val="16"/>
          <w:u w:val="single"/>
        </w:rPr>
        <w:t xml:space="preserve">Classifications, Practices and Regulations:  </w:t>
      </w:r>
    </w:p>
    <w:p w:rsidR="00A47B93" w:rsidRPr="00465A4D" w:rsidRDefault="00A47B93" w:rsidP="00A47B93">
      <w:pPr>
        <w:rPr>
          <w:rFonts w:ascii="Arial" w:hAnsi="Arial" w:cs="Arial"/>
          <w:sz w:val="16"/>
          <w:szCs w:val="16"/>
          <w:u w:val="single"/>
        </w:rPr>
      </w:pPr>
    </w:p>
    <w:p w:rsidR="00A47B93" w:rsidRPr="00465A4D" w:rsidRDefault="00A47B93" w:rsidP="00A47B93">
      <w:pPr>
        <w:ind w:left="720"/>
        <w:rPr>
          <w:rFonts w:ascii="Arial" w:hAnsi="Arial" w:cs="Arial"/>
          <w:sz w:val="16"/>
          <w:szCs w:val="16"/>
        </w:rPr>
      </w:pPr>
      <w:r w:rsidRPr="00465A4D">
        <w:rPr>
          <w:rFonts w:ascii="Arial" w:hAnsi="Arial" w:cs="Arial"/>
          <w:sz w:val="16"/>
          <w:szCs w:val="16"/>
          <w:u w:val="single"/>
        </w:rPr>
        <w:t>Underutilization and Termination with Liability:</w:t>
      </w:r>
      <w:r w:rsidRPr="00465A4D">
        <w:rPr>
          <w:rFonts w:ascii="Arial" w:hAnsi="Arial" w:cs="Arial"/>
          <w:sz w:val="16"/>
          <w:szCs w:val="16"/>
        </w:rPr>
        <w:t xml:space="preserve">   If Customer's Total Service Charges do not reach the AVC, in any contract year during the Initial Term; Customer shall pay an “Underutilization Charge” equal to 25% of the unmet AVC.  If Customer’s Total Service Charges do not reach the AVC in any contract year because the Agreement is terminated early by Customer without Cause or by the Company with Cause, Customer shall pay an “Early Termination Charge” equal to 25% of the unmet AVC plus a pro rata portion of any credits received by Customer.</w:t>
      </w:r>
    </w:p>
    <w:p w:rsidR="00A47B93" w:rsidRPr="00465A4D" w:rsidRDefault="00A47B93" w:rsidP="00A47B93">
      <w:pPr>
        <w:ind w:left="720"/>
        <w:rPr>
          <w:rFonts w:ascii="Arial" w:hAnsi="Arial" w:cs="Arial"/>
          <w:sz w:val="16"/>
          <w:szCs w:val="16"/>
        </w:rPr>
      </w:pPr>
    </w:p>
    <w:p w:rsidR="00A47B93" w:rsidRPr="00465A4D" w:rsidRDefault="00A47B93" w:rsidP="00A47B93">
      <w:pPr>
        <w:rPr>
          <w:rFonts w:ascii="Arial" w:hAnsi="Arial" w:cs="Arial"/>
          <w:sz w:val="16"/>
          <w:szCs w:val="16"/>
        </w:rPr>
      </w:pPr>
      <w:r w:rsidRPr="00465A4D">
        <w:rPr>
          <w:rFonts w:ascii="Arial" w:hAnsi="Arial" w:cs="Arial"/>
          <w:sz w:val="16"/>
          <w:szCs w:val="16"/>
          <w:u w:val="single"/>
        </w:rPr>
        <w:t>Credits:</w:t>
      </w:r>
      <w:r w:rsidRPr="00465A4D">
        <w:rPr>
          <w:rFonts w:ascii="Arial" w:hAnsi="Arial" w:cs="Arial"/>
          <w:sz w:val="16"/>
          <w:szCs w:val="16"/>
        </w:rPr>
        <w:t xml:space="preserve"> </w:t>
      </w:r>
    </w:p>
    <w:p w:rsidR="00A47B93" w:rsidRPr="00465A4D" w:rsidRDefault="00A47B93" w:rsidP="00A47B93">
      <w:pPr>
        <w:ind w:left="720"/>
        <w:rPr>
          <w:rFonts w:ascii="Arial" w:hAnsi="Arial" w:cs="Arial"/>
          <w:sz w:val="16"/>
          <w:szCs w:val="16"/>
        </w:rPr>
      </w:pPr>
    </w:p>
    <w:p w:rsidR="00A47B93" w:rsidRPr="00465A4D" w:rsidRDefault="00A47B93" w:rsidP="00A47B93">
      <w:pPr>
        <w:tabs>
          <w:tab w:val="left" w:pos="1440"/>
        </w:tabs>
        <w:ind w:left="720"/>
        <w:rPr>
          <w:rFonts w:ascii="Arial" w:hAnsi="Arial" w:cs="Arial"/>
          <w:sz w:val="16"/>
          <w:szCs w:val="16"/>
        </w:rPr>
      </w:pPr>
      <w:r w:rsidRPr="00465A4D">
        <w:rPr>
          <w:rFonts w:ascii="Arial" w:hAnsi="Arial" w:cs="Arial"/>
          <w:sz w:val="16"/>
          <w:szCs w:val="16"/>
          <w:u w:val="single"/>
        </w:rPr>
        <w:t>One Time Credits</w:t>
      </w:r>
      <w:r w:rsidRPr="00465A4D">
        <w:rPr>
          <w:rFonts w:ascii="Arial" w:hAnsi="Arial" w:cs="Arial"/>
          <w:sz w:val="16"/>
          <w:szCs w:val="16"/>
        </w:rPr>
        <w:t xml:space="preserve">: </w:t>
      </w:r>
    </w:p>
    <w:p w:rsidR="00A47B93" w:rsidRPr="00465A4D" w:rsidRDefault="00A47B93" w:rsidP="00A47B93">
      <w:pPr>
        <w:ind w:left="720"/>
        <w:rPr>
          <w:rFonts w:ascii="Arial" w:hAnsi="Arial" w:cs="Arial"/>
          <w:sz w:val="16"/>
          <w:szCs w:val="16"/>
          <w:u w:val="single"/>
        </w:rPr>
      </w:pPr>
    </w:p>
    <w:p w:rsidR="00A47B93" w:rsidRPr="00465A4D" w:rsidRDefault="00A47B93" w:rsidP="00A47B93">
      <w:pPr>
        <w:ind w:left="1440"/>
        <w:rPr>
          <w:rFonts w:ascii="Arial" w:hAnsi="Arial" w:cs="Arial"/>
          <w:sz w:val="16"/>
          <w:szCs w:val="16"/>
        </w:rPr>
      </w:pPr>
      <w:r w:rsidRPr="00465A4D">
        <w:rPr>
          <w:rFonts w:ascii="Arial" w:hAnsi="Arial" w:cs="Arial"/>
          <w:sz w:val="16"/>
          <w:szCs w:val="16"/>
        </w:rPr>
        <w:t>Customer will receive a credit of $6,158.47which will be applied against Customer’s interstate and international Total Service Charges.</w:t>
      </w:r>
    </w:p>
    <w:p w:rsidR="00A47B93" w:rsidRPr="00465A4D" w:rsidRDefault="00A47B93" w:rsidP="00A47B93">
      <w:pPr>
        <w:rPr>
          <w:rFonts w:ascii="Arial" w:hAnsi="Arial" w:cs="Arial"/>
          <w:sz w:val="16"/>
          <w:szCs w:val="16"/>
        </w:rPr>
      </w:pPr>
      <w:r w:rsidRPr="00465A4D">
        <w:rPr>
          <w:rFonts w:ascii="Arial" w:hAnsi="Arial" w:cs="Arial"/>
          <w:sz w:val="16"/>
          <w:szCs w:val="16"/>
          <w:u w:val="single"/>
        </w:rPr>
        <w:t>Waivers</w:t>
      </w:r>
      <w:r w:rsidRPr="00465A4D">
        <w:rPr>
          <w:rFonts w:ascii="Arial" w:hAnsi="Arial" w:cs="Arial"/>
          <w:sz w:val="16"/>
          <w:szCs w:val="16"/>
        </w:rPr>
        <w:t xml:space="preserve">: </w:t>
      </w:r>
    </w:p>
    <w:p w:rsidR="00A47B93" w:rsidRPr="00465A4D" w:rsidRDefault="00A47B93" w:rsidP="00A47B93">
      <w:pPr>
        <w:ind w:left="720"/>
        <w:rPr>
          <w:rFonts w:ascii="Arial" w:hAnsi="Arial" w:cs="Arial"/>
          <w:sz w:val="16"/>
          <w:szCs w:val="16"/>
        </w:rPr>
      </w:pPr>
    </w:p>
    <w:p w:rsidR="00A47B93" w:rsidRPr="00465A4D" w:rsidRDefault="00A47B93" w:rsidP="00A47B93">
      <w:pPr>
        <w:tabs>
          <w:tab w:val="left" w:pos="1440"/>
        </w:tabs>
        <w:rPr>
          <w:rFonts w:ascii="Arial" w:hAnsi="Arial" w:cs="Arial"/>
          <w:sz w:val="16"/>
          <w:szCs w:val="16"/>
        </w:rPr>
      </w:pPr>
      <w:r w:rsidRPr="00465A4D">
        <w:rPr>
          <w:rFonts w:ascii="Arial" w:hAnsi="Arial" w:cs="Arial"/>
          <w:sz w:val="16"/>
          <w:szCs w:val="16"/>
          <w:u w:val="single"/>
        </w:rPr>
        <w:t>Promotions</w:t>
      </w:r>
      <w:r w:rsidRPr="00465A4D">
        <w:rPr>
          <w:rFonts w:ascii="Arial" w:hAnsi="Arial" w:cs="Arial"/>
          <w:sz w:val="16"/>
          <w:szCs w:val="16"/>
        </w:rPr>
        <w:t>:  The Customer is eligible for the following promotions as set forth in the Guide:</w:t>
      </w:r>
    </w:p>
    <w:p w:rsidR="00A47B93" w:rsidRPr="00465A4D" w:rsidRDefault="00A47B93" w:rsidP="00A47B93">
      <w:pPr>
        <w:ind w:left="1440" w:hanging="720"/>
        <w:rPr>
          <w:rFonts w:ascii="Arial" w:hAnsi="Arial" w:cs="Arial"/>
          <w:sz w:val="16"/>
          <w:szCs w:val="16"/>
          <w:u w:val="single"/>
        </w:rPr>
      </w:pPr>
    </w:p>
    <w:p w:rsidR="00A47B93" w:rsidRPr="00465A4D" w:rsidRDefault="00A47B93" w:rsidP="00A47B93">
      <w:pPr>
        <w:ind w:left="1440" w:hanging="720"/>
        <w:rPr>
          <w:rFonts w:ascii="Arial" w:hAnsi="Arial" w:cs="Arial"/>
          <w:sz w:val="16"/>
          <w:szCs w:val="16"/>
        </w:rPr>
      </w:pPr>
      <w:r w:rsidRPr="00465A4D">
        <w:rPr>
          <w:rFonts w:ascii="Arial" w:hAnsi="Arial" w:cs="Arial"/>
          <w:sz w:val="16"/>
          <w:szCs w:val="16"/>
        </w:rPr>
        <w:t>RVP Checkbook – Monthly Option V2.0 93-5 Year Term)</w:t>
      </w:r>
    </w:p>
    <w:p w:rsidR="00A47B93" w:rsidRPr="00465A4D" w:rsidRDefault="00A47B93" w:rsidP="00A47B93">
      <w:pPr>
        <w:ind w:left="1440" w:hanging="720"/>
        <w:rPr>
          <w:rFonts w:ascii="Arial" w:hAnsi="Arial" w:cs="Arial"/>
          <w:sz w:val="16"/>
          <w:szCs w:val="16"/>
        </w:rPr>
      </w:pPr>
      <w:r w:rsidRPr="00465A4D">
        <w:rPr>
          <w:rFonts w:ascii="Arial" w:hAnsi="Arial" w:cs="Arial"/>
          <w:sz w:val="16"/>
          <w:szCs w:val="16"/>
        </w:rPr>
        <w:t>General Installation Waiver Promotion – V6.0</w:t>
      </w:r>
    </w:p>
    <w:p w:rsidR="00A47B93" w:rsidRPr="00465A4D" w:rsidRDefault="00A47B93" w:rsidP="00A47B93">
      <w:pPr>
        <w:ind w:left="1440" w:hanging="720"/>
        <w:rPr>
          <w:rFonts w:ascii="Arial" w:hAnsi="Arial" w:cs="Arial"/>
          <w:sz w:val="16"/>
          <w:szCs w:val="16"/>
        </w:rPr>
      </w:pPr>
      <w:r w:rsidRPr="00465A4D">
        <w:rPr>
          <w:rFonts w:ascii="Arial" w:hAnsi="Arial" w:cs="Arial"/>
          <w:sz w:val="16"/>
          <w:szCs w:val="16"/>
        </w:rPr>
        <w:t>LD Voice – Intralata PIC Fee Credit Promotion</w:t>
      </w:r>
    </w:p>
    <w:p w:rsidR="00A47B93" w:rsidRPr="00465A4D" w:rsidRDefault="00A47B93" w:rsidP="00A47B93">
      <w:pPr>
        <w:ind w:left="1440" w:hanging="720"/>
        <w:rPr>
          <w:rFonts w:ascii="Arial" w:hAnsi="Arial" w:cs="Arial"/>
          <w:sz w:val="16"/>
          <w:szCs w:val="16"/>
        </w:rPr>
      </w:pPr>
      <w:r w:rsidRPr="00465A4D">
        <w:rPr>
          <w:rFonts w:ascii="Arial" w:hAnsi="Arial" w:cs="Arial"/>
          <w:sz w:val="16"/>
          <w:szCs w:val="16"/>
        </w:rPr>
        <w:t>LD Voice – Itnerlata PIC Fee Credit Promotion</w:t>
      </w:r>
    </w:p>
    <w:p w:rsidR="00A47B93" w:rsidRPr="00465A4D" w:rsidRDefault="00A47B93" w:rsidP="00A47B93">
      <w:pPr>
        <w:ind w:left="1440" w:hanging="720"/>
        <w:rPr>
          <w:rFonts w:ascii="Arial" w:hAnsi="Arial" w:cs="Arial"/>
          <w:sz w:val="16"/>
          <w:szCs w:val="16"/>
        </w:rPr>
      </w:pPr>
      <w:r w:rsidRPr="00465A4D">
        <w:rPr>
          <w:rFonts w:ascii="Arial" w:hAnsi="Arial" w:cs="Arial"/>
          <w:sz w:val="16"/>
          <w:szCs w:val="16"/>
        </w:rPr>
        <w:t>LD Voice – Inbound Stimulus Promotion</w:t>
      </w:r>
    </w:p>
    <w:p w:rsidR="00A47B93" w:rsidRPr="00465A4D" w:rsidRDefault="00A47B93" w:rsidP="00A47B93">
      <w:pPr>
        <w:ind w:left="1440" w:hanging="720"/>
        <w:rPr>
          <w:rFonts w:ascii="Arial" w:hAnsi="Arial" w:cs="Arial"/>
          <w:sz w:val="16"/>
          <w:szCs w:val="16"/>
        </w:rPr>
      </w:pPr>
      <w:r w:rsidRPr="00465A4D">
        <w:rPr>
          <w:rFonts w:ascii="Arial" w:hAnsi="Arial" w:cs="Arial"/>
          <w:sz w:val="16"/>
          <w:szCs w:val="16"/>
        </w:rPr>
        <w:t>LD Voice – Outbound Stimulus Promotion</w:t>
      </w:r>
    </w:p>
    <w:p w:rsidR="00A47B93" w:rsidRPr="00465A4D" w:rsidRDefault="00A47B93" w:rsidP="00A47B93">
      <w:pPr>
        <w:ind w:left="1440" w:hanging="720"/>
        <w:rPr>
          <w:rFonts w:ascii="Arial" w:hAnsi="Arial" w:cs="Arial"/>
          <w:sz w:val="16"/>
          <w:szCs w:val="16"/>
        </w:rPr>
      </w:pPr>
    </w:p>
    <w:p w:rsidR="00A47B93" w:rsidRDefault="00A47B93" w:rsidP="00DA13A1">
      <w:pPr>
        <w:rPr>
          <w:rFonts w:ascii="Arial" w:hAnsi="Arial" w:cs="Arial"/>
          <w:bCs/>
          <w:sz w:val="16"/>
          <w:szCs w:val="16"/>
          <w:u w:val="single"/>
        </w:rPr>
      </w:pPr>
    </w:p>
    <w:p w:rsidR="00A47B93" w:rsidRDefault="00A47B93">
      <w:pPr>
        <w:rPr>
          <w:rFonts w:ascii="Arial" w:hAnsi="Arial" w:cs="Arial"/>
          <w:bCs/>
          <w:sz w:val="16"/>
          <w:szCs w:val="16"/>
          <w:u w:val="single"/>
        </w:rPr>
      </w:pPr>
      <w:r>
        <w:rPr>
          <w:rFonts w:ascii="Arial" w:hAnsi="Arial" w:cs="Arial"/>
          <w:bCs/>
          <w:sz w:val="16"/>
          <w:szCs w:val="16"/>
          <w:u w:val="single"/>
        </w:rPr>
        <w:br w:type="page"/>
      </w:r>
    </w:p>
    <w:p w:rsidR="00A47B93" w:rsidRDefault="00A47B93" w:rsidP="00DA13A1">
      <w:pPr>
        <w:rPr>
          <w:rFonts w:ascii="Arial" w:hAnsi="Arial" w:cs="Arial"/>
          <w:bCs/>
          <w:sz w:val="16"/>
          <w:szCs w:val="16"/>
          <w:u w:val="single"/>
        </w:rPr>
      </w:pPr>
    </w:p>
    <w:p w:rsidR="00A47B93" w:rsidRDefault="00A47B93" w:rsidP="00DA13A1">
      <w:pPr>
        <w:rPr>
          <w:rFonts w:ascii="Arial" w:hAnsi="Arial" w:cs="Arial"/>
          <w:bCs/>
          <w:sz w:val="16"/>
          <w:szCs w:val="16"/>
          <w:u w:val="single"/>
        </w:rPr>
      </w:pPr>
    </w:p>
    <w:p w:rsidR="006F6C14" w:rsidRDefault="006F6C14" w:rsidP="00DA13A1">
      <w:pPr>
        <w:rPr>
          <w:rFonts w:ascii="Arial" w:hAnsi="Arial" w:cs="Arial"/>
          <w:bCs/>
          <w:sz w:val="16"/>
          <w:szCs w:val="16"/>
          <w:u w:val="single"/>
        </w:rPr>
      </w:pPr>
      <w:r>
        <w:rPr>
          <w:rFonts w:ascii="Arial" w:hAnsi="Arial" w:cs="Arial"/>
          <w:bCs/>
          <w:sz w:val="16"/>
          <w:szCs w:val="16"/>
          <w:u w:val="single"/>
        </w:rPr>
        <w:t>Option 358103</w:t>
      </w:r>
      <w:r w:rsidR="00D35F59">
        <w:rPr>
          <w:rFonts w:ascii="Arial" w:hAnsi="Arial" w:cs="Arial"/>
          <w:bCs/>
          <w:sz w:val="16"/>
          <w:szCs w:val="16"/>
          <w:u w:val="single"/>
        </w:rPr>
        <w:t xml:space="preserve"> Rev </w:t>
      </w:r>
      <w:r w:rsidR="00817F43">
        <w:rPr>
          <w:rFonts w:ascii="Arial" w:hAnsi="Arial" w:cs="Arial"/>
          <w:bCs/>
          <w:sz w:val="16"/>
          <w:szCs w:val="16"/>
          <w:u w:val="single"/>
        </w:rPr>
        <w:t>Apr 17</w:t>
      </w:r>
      <w:r w:rsidR="00D35F59">
        <w:rPr>
          <w:rFonts w:ascii="Arial" w:hAnsi="Arial" w:cs="Arial"/>
          <w:bCs/>
          <w:sz w:val="16"/>
          <w:szCs w:val="16"/>
          <w:u w:val="single"/>
        </w:rPr>
        <w:t xml:space="preserve"> Amendment </w:t>
      </w:r>
      <w:r w:rsidR="00817F43">
        <w:rPr>
          <w:rFonts w:ascii="Arial" w:hAnsi="Arial" w:cs="Arial"/>
          <w:bCs/>
          <w:sz w:val="16"/>
          <w:szCs w:val="16"/>
          <w:u w:val="single"/>
        </w:rPr>
        <w:t>6</w:t>
      </w:r>
    </w:p>
    <w:p w:rsidR="00D35F59" w:rsidRDefault="00D35F59" w:rsidP="00D35F59">
      <w:pPr>
        <w:rPr>
          <w:rFonts w:ascii="Arial" w:hAnsi="Arial" w:cs="Arial"/>
          <w:sz w:val="16"/>
          <w:szCs w:val="16"/>
        </w:rPr>
      </w:pPr>
    </w:p>
    <w:p w:rsidR="00817F43" w:rsidRPr="000D4E18" w:rsidRDefault="00817F43" w:rsidP="00817F43">
      <w:pPr>
        <w:rPr>
          <w:rFonts w:ascii="Arial" w:hAnsi="Arial" w:cs="Arial"/>
          <w:sz w:val="16"/>
          <w:szCs w:val="16"/>
        </w:rPr>
      </w:pPr>
      <w:bookmarkStart w:id="0" w:name="_GoBack"/>
      <w:bookmarkEnd w:id="0"/>
    </w:p>
    <w:p w:rsidR="00817F43" w:rsidRPr="000D4E18" w:rsidRDefault="00817F43" w:rsidP="00817F43">
      <w:pPr>
        <w:rPr>
          <w:rFonts w:ascii="Arial" w:hAnsi="Arial" w:cs="Arial"/>
          <w:sz w:val="16"/>
          <w:szCs w:val="16"/>
        </w:rPr>
      </w:pPr>
      <w:r w:rsidRPr="000D4E18">
        <w:rPr>
          <w:rFonts w:ascii="Arial" w:hAnsi="Arial" w:cs="Arial"/>
          <w:sz w:val="16"/>
          <w:szCs w:val="16"/>
          <w:u w:val="single"/>
        </w:rPr>
        <w:t>Initial Term:</w:t>
      </w:r>
      <w:r w:rsidRPr="000D4E18">
        <w:rPr>
          <w:rFonts w:ascii="Arial" w:hAnsi="Arial" w:cs="Arial"/>
          <w:sz w:val="16"/>
          <w:szCs w:val="16"/>
        </w:rPr>
        <w:t xml:space="preserve">   36 months</w:t>
      </w:r>
    </w:p>
    <w:p w:rsidR="00817F43" w:rsidRPr="000D4E18" w:rsidRDefault="00817F43" w:rsidP="00817F43">
      <w:pPr>
        <w:rPr>
          <w:rFonts w:ascii="Arial" w:hAnsi="Arial" w:cs="Arial"/>
          <w:sz w:val="16"/>
          <w:szCs w:val="16"/>
        </w:rPr>
      </w:pPr>
    </w:p>
    <w:p w:rsidR="00817F43" w:rsidRPr="000D4E18" w:rsidRDefault="00817F43" w:rsidP="00817F43">
      <w:pPr>
        <w:rPr>
          <w:rFonts w:ascii="Arial" w:hAnsi="Arial" w:cs="Arial"/>
          <w:sz w:val="16"/>
          <w:szCs w:val="16"/>
        </w:rPr>
      </w:pPr>
      <w:r w:rsidRPr="000D4E18">
        <w:rPr>
          <w:rFonts w:ascii="Arial" w:hAnsi="Arial" w:cs="Arial"/>
          <w:sz w:val="16"/>
          <w:szCs w:val="16"/>
        </w:rPr>
        <w:t>No less than 30 days prior to the expiration of the Initial Term, may extend the Term of 1 year (the “Renewal Term”) and no less than 30 days prior to first Renewal Period, the Customer may extend the Term of an additional 1 year period.</w:t>
      </w:r>
    </w:p>
    <w:p w:rsidR="00817F43" w:rsidRPr="000D4E18" w:rsidRDefault="00817F43" w:rsidP="00817F43">
      <w:pPr>
        <w:rPr>
          <w:rFonts w:ascii="Arial" w:hAnsi="Arial" w:cs="Arial"/>
          <w:sz w:val="16"/>
          <w:szCs w:val="16"/>
        </w:rPr>
      </w:pPr>
    </w:p>
    <w:p w:rsidR="00817F43" w:rsidRPr="000D4E18" w:rsidRDefault="00817F43" w:rsidP="00817F43">
      <w:pPr>
        <w:rPr>
          <w:rFonts w:ascii="Arial" w:hAnsi="Arial" w:cs="Arial"/>
          <w:sz w:val="16"/>
          <w:szCs w:val="16"/>
        </w:rPr>
      </w:pPr>
      <w:r w:rsidRPr="000D4E18">
        <w:rPr>
          <w:rFonts w:ascii="Arial" w:hAnsi="Arial" w:cs="Arial"/>
          <w:sz w:val="16"/>
          <w:szCs w:val="16"/>
        </w:rPr>
        <w:t xml:space="preserve"> Agreement will be automatically extended on a month-to-month basis unless either party terminates the Agreement upon at least sixty (60) days written notice prior to the end of the Initial Term (“Extended Term”).  During the Extended Term, either party may terminate the Agreement upon at least sixty (60) days prior written notice.  </w:t>
      </w:r>
    </w:p>
    <w:p w:rsidR="00817F43" w:rsidRPr="000D4E18" w:rsidRDefault="00817F43" w:rsidP="00817F43">
      <w:pPr>
        <w:rPr>
          <w:rFonts w:ascii="Arial" w:hAnsi="Arial" w:cs="Arial"/>
          <w:sz w:val="16"/>
          <w:szCs w:val="16"/>
        </w:rPr>
      </w:pPr>
    </w:p>
    <w:p w:rsidR="00817F43" w:rsidRPr="000D4E18" w:rsidRDefault="00817F43" w:rsidP="00817F43">
      <w:pPr>
        <w:rPr>
          <w:rFonts w:ascii="Arial" w:hAnsi="Arial" w:cs="Arial"/>
          <w:sz w:val="16"/>
          <w:szCs w:val="16"/>
          <w:u w:val="single"/>
        </w:rPr>
      </w:pPr>
      <w:r w:rsidRPr="000D4E18">
        <w:rPr>
          <w:rFonts w:ascii="Arial" w:hAnsi="Arial" w:cs="Arial"/>
          <w:sz w:val="16"/>
          <w:szCs w:val="16"/>
        </w:rPr>
        <w:t xml:space="preserve">The terms of the Agreement will continue to apply during any service-specific commitments that extend beyond the Term.  </w:t>
      </w:r>
    </w:p>
    <w:p w:rsidR="00817F43" w:rsidRPr="000D4E18" w:rsidRDefault="00817F43" w:rsidP="00817F43">
      <w:pPr>
        <w:rPr>
          <w:rFonts w:ascii="Arial" w:hAnsi="Arial" w:cs="Arial"/>
          <w:sz w:val="16"/>
          <w:szCs w:val="16"/>
        </w:rPr>
      </w:pPr>
    </w:p>
    <w:p w:rsidR="00817F43" w:rsidRPr="000D4E18" w:rsidRDefault="00817F43" w:rsidP="00817F43">
      <w:pPr>
        <w:rPr>
          <w:rFonts w:ascii="Arial" w:hAnsi="Arial" w:cs="Arial"/>
          <w:sz w:val="16"/>
          <w:szCs w:val="16"/>
        </w:rPr>
      </w:pPr>
      <w:r w:rsidRPr="000D4E18">
        <w:rPr>
          <w:rFonts w:ascii="Arial" w:hAnsi="Arial" w:cs="Arial"/>
          <w:sz w:val="16"/>
          <w:szCs w:val="16"/>
        </w:rPr>
        <w:t>Calculated Dollar Commitment</w:t>
      </w:r>
      <w:r w:rsidRPr="000D4E18">
        <w:rPr>
          <w:rFonts w:ascii="Arial" w:hAnsi="Arial" w:cs="Arial"/>
          <w:sz w:val="16"/>
          <w:szCs w:val="16"/>
          <w:u w:val="single"/>
        </w:rPr>
        <w:t>:</w:t>
      </w:r>
      <w:r w:rsidRPr="000D4E18">
        <w:rPr>
          <w:rFonts w:ascii="Arial" w:hAnsi="Arial" w:cs="Arial"/>
          <w:sz w:val="16"/>
          <w:szCs w:val="16"/>
        </w:rPr>
        <w:t xml:space="preserve">  The “Calculated Dollar Commitment” shall be equal to 60% of the total Contributing Charges. Invoiced in the billing cycles of the months of March, April, May, and June.</w:t>
      </w:r>
    </w:p>
    <w:p w:rsidR="00817F43" w:rsidRPr="000D4E18" w:rsidRDefault="00817F43" w:rsidP="00817F43">
      <w:pPr>
        <w:tabs>
          <w:tab w:val="left" w:pos="1080"/>
          <w:tab w:val="left" w:pos="1627"/>
        </w:tabs>
        <w:jc w:val="both"/>
        <w:rPr>
          <w:rFonts w:ascii="Arial" w:hAnsi="Arial" w:cs="Arial"/>
          <w:sz w:val="16"/>
          <w:szCs w:val="16"/>
        </w:rPr>
      </w:pPr>
    </w:p>
    <w:p w:rsidR="00817F43" w:rsidRPr="000D4E18" w:rsidRDefault="00817F43" w:rsidP="00817F43">
      <w:pPr>
        <w:rPr>
          <w:rFonts w:ascii="Arial" w:hAnsi="Arial" w:cs="Arial"/>
          <w:sz w:val="16"/>
          <w:szCs w:val="16"/>
        </w:rPr>
      </w:pPr>
      <w:r w:rsidRPr="000D4E18">
        <w:rPr>
          <w:rFonts w:ascii="Arial" w:hAnsi="Arial" w:cs="Arial"/>
          <w:sz w:val="16"/>
          <w:szCs w:val="16"/>
        </w:rPr>
        <w:t xml:space="preserve">“Contributing Charges” means all charges, after application of all discounts and credits (other than performance/SLA credits), incurred by Customer and its Affiliates for (a) Services provided, ordered and billed in the Contributing Countries Listed below and shortfall and early termination charges related to a specific Service (b) services provided by Company incumbent local service providers even if not provided under the Agreement.  Contributing Charges specifically excluding: (i) Taxes; (ii) charges for equipment (unless otherwise expressly stated herein); (iii) charges incurred for goods or services where Company acts as agent for Customer in its acquisition of goods or services; (iv) non-recurring charges; (v) Regulatory Charge, (vi) international pass-through access charges (i.e., Type 3/PTT) and charges for (vii) international access provided by Company  include Type 1); and (h) other charges expressly excluded by the Agreement.  The “Contributing Countries“ Contributing Countries include, but are not limited to the following:  Argentina, Australia, Austria, Belgium, Brazil, Canada, Chile, China, Colombia, Czech Republic, Denmark, Finland, France, Germany, Greece, Hong Kong, Hungary, India, Ireland, Italy, Japan, Luxembourg, Malaysia, Mexico, Netherlands, New Zealand, Norway, Panama, Peru, Poland, Portugal, Russian Federation, Singapore, Slovakia, South Korea, Spain, Sweden, Switzerland, Taiwan, United Kingdom, and Venezuela.  </w:t>
      </w:r>
    </w:p>
    <w:p w:rsidR="00817F43" w:rsidRPr="000D4E18" w:rsidRDefault="00817F43" w:rsidP="00817F43">
      <w:pPr>
        <w:pStyle w:val="PlainText"/>
        <w:ind w:left="0"/>
        <w:rPr>
          <w:rFonts w:ascii="Arial" w:hAnsi="Arial" w:cs="Arial"/>
          <w:sz w:val="16"/>
          <w:szCs w:val="16"/>
          <w:u w:val="single"/>
        </w:rPr>
      </w:pPr>
    </w:p>
    <w:p w:rsidR="00817F43" w:rsidRPr="000D4E18" w:rsidRDefault="00817F43" w:rsidP="00817F43">
      <w:pPr>
        <w:ind w:left="720" w:hanging="720"/>
        <w:rPr>
          <w:rFonts w:ascii="Arial" w:hAnsi="Arial" w:cs="Arial"/>
          <w:color w:val="3366FF"/>
          <w:sz w:val="16"/>
          <w:szCs w:val="16"/>
        </w:rPr>
      </w:pPr>
      <w:r w:rsidRPr="000D4E18">
        <w:rPr>
          <w:rFonts w:ascii="Arial" w:hAnsi="Arial" w:cs="Arial"/>
          <w:sz w:val="16"/>
          <w:szCs w:val="16"/>
          <w:u w:val="single"/>
        </w:rPr>
        <w:t>Rates and Charges</w:t>
      </w:r>
    </w:p>
    <w:p w:rsidR="00817F43" w:rsidRPr="000D4E18" w:rsidRDefault="00817F43" w:rsidP="00817F43">
      <w:pPr>
        <w:ind w:left="720" w:hanging="720"/>
        <w:rPr>
          <w:rFonts w:ascii="Arial" w:hAnsi="Arial" w:cs="Arial"/>
          <w:color w:val="3366FF"/>
          <w:sz w:val="16"/>
          <w:szCs w:val="16"/>
        </w:rPr>
      </w:pPr>
    </w:p>
    <w:p w:rsidR="00817F43" w:rsidRPr="000D4E18" w:rsidRDefault="00817F43" w:rsidP="00817F43">
      <w:pPr>
        <w:ind w:left="720"/>
        <w:rPr>
          <w:rFonts w:ascii="Arial" w:hAnsi="Arial" w:cs="Arial"/>
          <w:sz w:val="16"/>
          <w:szCs w:val="16"/>
        </w:rPr>
      </w:pPr>
      <w:r w:rsidRPr="000D4E18">
        <w:rPr>
          <w:rFonts w:ascii="Arial" w:hAnsi="Arial" w:cs="Arial"/>
          <w:sz w:val="16"/>
          <w:szCs w:val="16"/>
          <w:u w:val="single"/>
        </w:rPr>
        <w:t>Voice Services:</w:t>
      </w:r>
      <w:r w:rsidRPr="000D4E18">
        <w:rPr>
          <w:rFonts w:ascii="Arial" w:hAnsi="Arial" w:cs="Arial"/>
          <w:sz w:val="16"/>
          <w:szCs w:val="16"/>
        </w:rPr>
        <w:t xml:space="preserve">  In lieu of any other rates and discounts, Customer will pay fixed per-minute rates ranging from $0.010 to $0.1155 for the following Voice Services:</w:t>
      </w:r>
    </w:p>
    <w:p w:rsidR="00817F43" w:rsidRPr="000D4E18" w:rsidRDefault="00817F43" w:rsidP="00817F43">
      <w:pPr>
        <w:ind w:left="720"/>
        <w:rPr>
          <w:rFonts w:ascii="Arial" w:hAnsi="Arial" w:cs="Arial"/>
          <w:sz w:val="16"/>
          <w:szCs w:val="16"/>
        </w:rPr>
      </w:pPr>
      <w:r w:rsidRPr="000D4E18">
        <w:rPr>
          <w:rFonts w:ascii="Arial" w:hAnsi="Arial" w:cs="Arial"/>
          <w:sz w:val="16"/>
          <w:szCs w:val="16"/>
        </w:rPr>
        <w:t> </w:t>
      </w:r>
    </w:p>
    <w:p w:rsidR="00817F43" w:rsidRPr="000D4E18" w:rsidRDefault="00817F43" w:rsidP="00817F43">
      <w:pPr>
        <w:ind w:left="1440"/>
        <w:rPr>
          <w:rFonts w:ascii="Arial" w:hAnsi="Arial" w:cs="Arial"/>
          <w:sz w:val="16"/>
          <w:szCs w:val="16"/>
        </w:rPr>
      </w:pPr>
      <w:r w:rsidRPr="000D4E18">
        <w:rPr>
          <w:rFonts w:ascii="Arial" w:hAnsi="Arial" w:cs="Arial"/>
          <w:sz w:val="16"/>
          <w:szCs w:val="16"/>
          <w:u w:val="single"/>
        </w:rPr>
        <w:t>Domestic Voice Service:</w:t>
      </w:r>
      <w:r w:rsidRPr="000D4E18">
        <w:rPr>
          <w:rFonts w:ascii="Arial" w:hAnsi="Arial" w:cs="Arial"/>
          <w:sz w:val="16"/>
          <w:szCs w:val="16"/>
        </w:rPr>
        <w:t xml:space="preserve">  Domestic Outbound Voice Service, including Calling Card and Domestic Inbound Voice Service based on origination and termination type. </w:t>
      </w:r>
    </w:p>
    <w:p w:rsidR="00817F43" w:rsidRPr="000D4E18" w:rsidRDefault="00817F43" w:rsidP="00817F43">
      <w:pPr>
        <w:ind w:left="1440"/>
        <w:rPr>
          <w:rFonts w:ascii="Arial" w:hAnsi="Arial" w:cs="Arial"/>
          <w:sz w:val="16"/>
          <w:szCs w:val="16"/>
        </w:rPr>
      </w:pPr>
    </w:p>
    <w:p w:rsidR="00817F43" w:rsidRPr="000D4E18" w:rsidRDefault="00817F43" w:rsidP="00817F43">
      <w:pPr>
        <w:ind w:left="1440"/>
        <w:rPr>
          <w:rFonts w:ascii="Arial" w:hAnsi="Arial" w:cs="Arial"/>
          <w:sz w:val="16"/>
          <w:szCs w:val="16"/>
        </w:rPr>
      </w:pPr>
      <w:r w:rsidRPr="000D4E18">
        <w:rPr>
          <w:rFonts w:ascii="Arial" w:hAnsi="Arial" w:cs="Arial"/>
          <w:sz w:val="16"/>
          <w:szCs w:val="16"/>
          <w:u w:val="single"/>
        </w:rPr>
        <w:t>International Outbound Voice Service</w:t>
      </w:r>
      <w:r w:rsidRPr="000D4E18">
        <w:rPr>
          <w:rFonts w:ascii="Arial" w:hAnsi="Arial" w:cs="Arial"/>
          <w:sz w:val="16"/>
          <w:szCs w:val="16"/>
        </w:rPr>
        <w:t>:  International Outbound Voice Service terminating in the following locations:  Ireland, Luxembourg, Hong Kong, Singapore, Japan, Spain, Italy, France, Germany, Sweden, Switzerland, and the United Kingdom.</w:t>
      </w:r>
    </w:p>
    <w:p w:rsidR="00817F43" w:rsidRPr="000D4E18" w:rsidRDefault="00817F43" w:rsidP="00817F43">
      <w:pPr>
        <w:ind w:left="1440"/>
        <w:rPr>
          <w:rFonts w:ascii="Arial" w:hAnsi="Arial" w:cs="Arial"/>
          <w:sz w:val="16"/>
          <w:szCs w:val="16"/>
        </w:rPr>
      </w:pPr>
    </w:p>
    <w:p w:rsidR="00817F43" w:rsidRPr="000D4E18" w:rsidRDefault="00817F43" w:rsidP="00817F43">
      <w:pPr>
        <w:tabs>
          <w:tab w:val="left" w:pos="1870"/>
        </w:tabs>
        <w:ind w:left="720"/>
        <w:rPr>
          <w:rFonts w:ascii="Arial" w:hAnsi="Arial" w:cs="Arial"/>
          <w:sz w:val="16"/>
          <w:szCs w:val="16"/>
          <w:u w:val="single"/>
        </w:rPr>
      </w:pPr>
      <w:r w:rsidRPr="000D4E18">
        <w:rPr>
          <w:rFonts w:ascii="Arial" w:hAnsi="Arial" w:cs="Arial"/>
          <w:sz w:val="16"/>
          <w:szCs w:val="16"/>
          <w:u w:val="single"/>
        </w:rPr>
        <w:t>Conferencing</w:t>
      </w:r>
    </w:p>
    <w:p w:rsidR="00817F43" w:rsidRPr="000D4E18" w:rsidRDefault="00817F43" w:rsidP="00817F43">
      <w:pPr>
        <w:tabs>
          <w:tab w:val="left" w:pos="1870"/>
        </w:tabs>
        <w:ind w:left="720"/>
        <w:rPr>
          <w:rFonts w:ascii="Arial" w:hAnsi="Arial" w:cs="Arial"/>
          <w:sz w:val="16"/>
          <w:szCs w:val="16"/>
          <w:u w:val="single"/>
        </w:rPr>
      </w:pPr>
    </w:p>
    <w:p w:rsidR="00817F43" w:rsidRPr="000D4E18" w:rsidRDefault="00817F43" w:rsidP="00817F43">
      <w:pPr>
        <w:ind w:left="1440"/>
        <w:rPr>
          <w:rFonts w:ascii="Arial" w:hAnsi="Arial" w:cs="Arial"/>
          <w:sz w:val="16"/>
          <w:szCs w:val="16"/>
        </w:rPr>
      </w:pPr>
      <w:r w:rsidRPr="000D4E18">
        <w:rPr>
          <w:rFonts w:ascii="Arial" w:hAnsi="Arial" w:cs="Arial"/>
          <w:sz w:val="16"/>
          <w:szCs w:val="16"/>
          <w:u w:val="single"/>
        </w:rPr>
        <w:t>Audio Conferencing</w:t>
      </w:r>
      <w:r w:rsidRPr="000D4E18">
        <w:rPr>
          <w:rFonts w:ascii="Arial" w:hAnsi="Arial" w:cs="Arial"/>
          <w:sz w:val="16"/>
          <w:szCs w:val="16"/>
        </w:rPr>
        <w:t>:  In lieu of any other rates and discounts, Customer will pay a fixed per-minute per bridge rates of $0.1537 for the following Conferencing Services:</w:t>
      </w:r>
    </w:p>
    <w:p w:rsidR="00817F43" w:rsidRPr="000D4E18" w:rsidRDefault="00817F43" w:rsidP="00817F43">
      <w:pPr>
        <w:rPr>
          <w:rFonts w:ascii="Arial" w:hAnsi="Arial" w:cs="Arial"/>
          <w:sz w:val="16"/>
          <w:szCs w:val="16"/>
          <w:u w:val="single"/>
        </w:rPr>
      </w:pPr>
    </w:p>
    <w:p w:rsidR="00817F43" w:rsidRPr="000D4E18" w:rsidRDefault="00817F43" w:rsidP="00817F43">
      <w:pPr>
        <w:ind w:left="2160"/>
        <w:rPr>
          <w:rFonts w:ascii="Arial" w:hAnsi="Arial" w:cs="Arial"/>
          <w:sz w:val="16"/>
          <w:szCs w:val="16"/>
        </w:rPr>
      </w:pPr>
      <w:r w:rsidRPr="000D4E18">
        <w:rPr>
          <w:rFonts w:ascii="Arial" w:hAnsi="Arial" w:cs="Arial"/>
          <w:sz w:val="16"/>
          <w:szCs w:val="16"/>
          <w:u w:val="single"/>
        </w:rPr>
        <w:t>Instant Replay Plus:</w:t>
      </w:r>
      <w:r w:rsidRPr="000D4E18">
        <w:rPr>
          <w:rFonts w:ascii="Arial" w:hAnsi="Arial" w:cs="Arial"/>
          <w:sz w:val="16"/>
          <w:szCs w:val="16"/>
        </w:rPr>
        <w:t>   Fixed per-minute per-participant rates for Instant Replay Plus usage using toll free number access and toll number access.</w:t>
      </w:r>
    </w:p>
    <w:p w:rsidR="00817F43" w:rsidRPr="000D4E18" w:rsidRDefault="00817F43" w:rsidP="00817F43">
      <w:pPr>
        <w:ind w:left="2160"/>
        <w:rPr>
          <w:rFonts w:ascii="Arial" w:hAnsi="Arial" w:cs="Arial"/>
          <w:sz w:val="16"/>
          <w:szCs w:val="16"/>
        </w:rPr>
      </w:pPr>
    </w:p>
    <w:p w:rsidR="00817F43" w:rsidRPr="000D4E18" w:rsidRDefault="00817F43" w:rsidP="00817F43">
      <w:pPr>
        <w:ind w:left="720"/>
        <w:rPr>
          <w:rFonts w:ascii="Arial" w:hAnsi="Arial" w:cs="Arial"/>
          <w:sz w:val="16"/>
          <w:szCs w:val="16"/>
        </w:rPr>
      </w:pPr>
      <w:r w:rsidRPr="000D4E18">
        <w:rPr>
          <w:rFonts w:ascii="Arial" w:hAnsi="Arial" w:cs="Arial"/>
          <w:sz w:val="16"/>
          <w:szCs w:val="16"/>
          <w:u w:val="single"/>
        </w:rPr>
        <w:t>Data Services</w:t>
      </w:r>
      <w:r w:rsidRPr="000D4E18">
        <w:rPr>
          <w:rFonts w:ascii="Arial" w:hAnsi="Arial" w:cs="Arial"/>
          <w:sz w:val="16"/>
          <w:szCs w:val="16"/>
        </w:rPr>
        <w:t xml:space="preserve">: </w:t>
      </w:r>
    </w:p>
    <w:p w:rsidR="00817F43" w:rsidRPr="000D4E18" w:rsidRDefault="00817F43" w:rsidP="00817F43">
      <w:pPr>
        <w:ind w:left="720"/>
        <w:rPr>
          <w:rFonts w:ascii="Arial" w:hAnsi="Arial" w:cs="Arial"/>
          <w:sz w:val="16"/>
          <w:szCs w:val="16"/>
        </w:rPr>
      </w:pPr>
    </w:p>
    <w:p w:rsidR="00817F43" w:rsidRPr="000D4E18" w:rsidRDefault="00817F43" w:rsidP="00817F43">
      <w:pPr>
        <w:ind w:left="1440"/>
        <w:rPr>
          <w:rFonts w:ascii="Arial" w:hAnsi="Arial" w:cs="Arial"/>
          <w:sz w:val="16"/>
          <w:szCs w:val="16"/>
        </w:rPr>
      </w:pPr>
      <w:r w:rsidRPr="000D4E18">
        <w:rPr>
          <w:rFonts w:ascii="Arial" w:hAnsi="Arial" w:cs="Arial"/>
          <w:sz w:val="16"/>
          <w:szCs w:val="16"/>
          <w:u w:val="single"/>
        </w:rPr>
        <w:t>Access:</w:t>
      </w:r>
    </w:p>
    <w:p w:rsidR="00817F43" w:rsidRPr="000D4E18" w:rsidRDefault="00817F43" w:rsidP="00817F43">
      <w:pPr>
        <w:ind w:left="1440"/>
        <w:rPr>
          <w:rFonts w:ascii="Arial" w:hAnsi="Arial" w:cs="Arial"/>
          <w:sz w:val="16"/>
          <w:szCs w:val="16"/>
        </w:rPr>
      </w:pPr>
    </w:p>
    <w:p w:rsidR="00817F43" w:rsidRPr="000D4E18" w:rsidRDefault="00817F43" w:rsidP="00817F43">
      <w:pPr>
        <w:ind w:left="2160"/>
        <w:rPr>
          <w:rFonts w:ascii="Arial" w:hAnsi="Arial" w:cs="Arial"/>
          <w:sz w:val="16"/>
          <w:szCs w:val="16"/>
        </w:rPr>
      </w:pPr>
      <w:r w:rsidRPr="000D4E18">
        <w:rPr>
          <w:rFonts w:ascii="Arial" w:hAnsi="Arial" w:cs="Arial"/>
          <w:sz w:val="16"/>
          <w:szCs w:val="16"/>
          <w:u w:val="single"/>
        </w:rPr>
        <w:t>Network Service Local Access Service:</w:t>
      </w:r>
      <w:r w:rsidRPr="000D4E18">
        <w:rPr>
          <w:rFonts w:ascii="Arial" w:hAnsi="Arial" w:cs="Arial"/>
          <w:sz w:val="16"/>
          <w:szCs w:val="16"/>
        </w:rPr>
        <w:t xml:space="preserve">  In lieu of any other rates and discounts, the Customer will pay monthly recurring charges ranging from $350 to $1,480 for DS-3 Access Service at 2 CLLI Codes mutually agreed upon by the Customer and the Company.</w:t>
      </w:r>
    </w:p>
    <w:p w:rsidR="00817F43" w:rsidRPr="000D4E18" w:rsidRDefault="00817F43" w:rsidP="00817F43">
      <w:pPr>
        <w:ind w:left="2160"/>
        <w:rPr>
          <w:rFonts w:ascii="Arial" w:hAnsi="Arial" w:cs="Arial"/>
          <w:sz w:val="16"/>
          <w:szCs w:val="16"/>
        </w:rPr>
      </w:pPr>
    </w:p>
    <w:p w:rsidR="00817F43" w:rsidRPr="000D4E18" w:rsidRDefault="00817F43" w:rsidP="00817F43">
      <w:pPr>
        <w:ind w:left="2160"/>
        <w:rPr>
          <w:rFonts w:ascii="Arial" w:hAnsi="Arial" w:cs="Arial"/>
          <w:sz w:val="16"/>
          <w:szCs w:val="16"/>
        </w:rPr>
      </w:pPr>
      <w:r w:rsidRPr="000D4E18">
        <w:rPr>
          <w:rFonts w:ascii="Arial" w:hAnsi="Arial" w:cs="Arial"/>
          <w:sz w:val="16"/>
          <w:szCs w:val="16"/>
          <w:u w:val="single"/>
        </w:rPr>
        <w:t>Network Service Local Access Service:</w:t>
      </w:r>
      <w:r w:rsidRPr="000D4E18">
        <w:rPr>
          <w:rFonts w:ascii="Arial" w:hAnsi="Arial" w:cs="Arial"/>
          <w:sz w:val="16"/>
          <w:szCs w:val="16"/>
        </w:rPr>
        <w:t xml:space="preserve">  In lieu of any other rates and discounts, the Customer will pay a fixed monthly recurring of $300 for DS-3 Access Service at 4 CLLI Codes mutually agreed upon by the Customer and the Company.</w:t>
      </w:r>
    </w:p>
    <w:p w:rsidR="00817F43" w:rsidRPr="000D4E18" w:rsidRDefault="00817F43" w:rsidP="00817F43">
      <w:pPr>
        <w:ind w:left="2160"/>
        <w:rPr>
          <w:rFonts w:ascii="Arial" w:hAnsi="Arial" w:cs="Arial"/>
          <w:sz w:val="16"/>
          <w:szCs w:val="16"/>
        </w:rPr>
      </w:pPr>
    </w:p>
    <w:p w:rsidR="00817F43" w:rsidRPr="000D4E18" w:rsidRDefault="00817F43" w:rsidP="00817F43">
      <w:pPr>
        <w:ind w:left="2160"/>
        <w:rPr>
          <w:rFonts w:ascii="Arial" w:hAnsi="Arial" w:cs="Arial"/>
          <w:sz w:val="16"/>
          <w:szCs w:val="16"/>
        </w:rPr>
      </w:pPr>
      <w:r w:rsidRPr="000D4E18">
        <w:rPr>
          <w:rFonts w:ascii="Arial" w:hAnsi="Arial" w:cs="Arial"/>
          <w:sz w:val="16"/>
          <w:szCs w:val="16"/>
          <w:u w:val="single"/>
        </w:rPr>
        <w:t>Network Service Local Access Service:</w:t>
      </w:r>
      <w:r w:rsidRPr="000D4E18">
        <w:rPr>
          <w:rFonts w:ascii="Arial" w:hAnsi="Arial" w:cs="Arial"/>
          <w:sz w:val="16"/>
          <w:szCs w:val="16"/>
        </w:rPr>
        <w:t xml:space="preserve">  In lieu of any other rates and discounts, the Customer will pay </w:t>
      </w:r>
      <w:r>
        <w:rPr>
          <w:rFonts w:ascii="Arial" w:hAnsi="Arial" w:cs="Arial"/>
          <w:sz w:val="16"/>
          <w:szCs w:val="16"/>
        </w:rPr>
        <w:t xml:space="preserve">fixed </w:t>
      </w:r>
      <w:r w:rsidRPr="000D4E18">
        <w:rPr>
          <w:rFonts w:ascii="Arial" w:hAnsi="Arial" w:cs="Arial"/>
          <w:sz w:val="16"/>
          <w:szCs w:val="16"/>
        </w:rPr>
        <w:t>monthly recurring charges ranging from $2,100 to $13,500 and a non-recurring charge of $0.00for DS-3,  OC-3, OC-12, OC-48 Access Service at 8 CLLI Codes mutually agreed upon by the Customer and the Company.</w:t>
      </w:r>
    </w:p>
    <w:p w:rsidR="00817F43" w:rsidRPr="000D4E18" w:rsidRDefault="00817F43" w:rsidP="00817F43">
      <w:pPr>
        <w:ind w:left="1440"/>
        <w:rPr>
          <w:rFonts w:ascii="Arial" w:hAnsi="Arial" w:cs="Arial"/>
          <w:sz w:val="16"/>
          <w:szCs w:val="16"/>
          <w:u w:val="single"/>
        </w:rPr>
      </w:pPr>
      <w:r w:rsidRPr="000D4E18">
        <w:rPr>
          <w:rFonts w:ascii="Arial" w:hAnsi="Arial" w:cs="Arial"/>
          <w:sz w:val="16"/>
          <w:szCs w:val="16"/>
        </w:rPr>
        <w:tab/>
      </w:r>
    </w:p>
    <w:p w:rsidR="00817F43" w:rsidRPr="000D4E18" w:rsidRDefault="00817F43" w:rsidP="00817F43">
      <w:pPr>
        <w:ind w:left="2160"/>
        <w:rPr>
          <w:rFonts w:ascii="Arial" w:hAnsi="Arial" w:cs="Arial"/>
          <w:sz w:val="16"/>
          <w:szCs w:val="16"/>
        </w:rPr>
      </w:pPr>
      <w:r w:rsidRPr="000D4E18">
        <w:rPr>
          <w:rFonts w:ascii="Arial" w:hAnsi="Arial" w:cs="Arial"/>
          <w:sz w:val="16"/>
          <w:szCs w:val="16"/>
          <w:u w:val="single"/>
        </w:rPr>
        <w:lastRenderedPageBreak/>
        <w:t>Interstate  Line (“IPL”):</w:t>
      </w:r>
      <w:r w:rsidRPr="000D4E18">
        <w:rPr>
          <w:rFonts w:ascii="Arial" w:hAnsi="Arial" w:cs="Arial"/>
          <w:sz w:val="16"/>
          <w:szCs w:val="16"/>
        </w:rPr>
        <w:t xml:space="preserve">  In lieu of any other rate and discounts, the Customer will pay monthly recurring charges ranging from $0.00 to $2,000 and per mile charges ranging from $0.00 to $ $5.00 for DS0, DS-1, DS-3,and OC-3 Private Line Service.  Mileage ranges from 0 to 1,500+.</w:t>
      </w:r>
    </w:p>
    <w:p w:rsidR="00817F43" w:rsidRPr="000D4E18" w:rsidRDefault="00817F43" w:rsidP="00817F43">
      <w:pPr>
        <w:ind w:left="2160"/>
        <w:rPr>
          <w:rFonts w:ascii="Arial" w:hAnsi="Arial" w:cs="Arial"/>
          <w:sz w:val="16"/>
          <w:szCs w:val="16"/>
        </w:rPr>
      </w:pPr>
    </w:p>
    <w:p w:rsidR="00817F43" w:rsidRPr="000D4E18" w:rsidRDefault="00817F43" w:rsidP="00817F43">
      <w:pPr>
        <w:ind w:left="2160"/>
        <w:rPr>
          <w:rFonts w:ascii="Arial" w:hAnsi="Arial" w:cs="Arial"/>
          <w:sz w:val="16"/>
          <w:szCs w:val="16"/>
        </w:rPr>
      </w:pPr>
      <w:r w:rsidRPr="000D4E18">
        <w:rPr>
          <w:rFonts w:ascii="Arial" w:hAnsi="Arial" w:cs="Arial"/>
          <w:sz w:val="16"/>
          <w:szCs w:val="16"/>
          <w:u w:val="single"/>
        </w:rPr>
        <w:t>Canadian Private Line:</w:t>
      </w:r>
      <w:r w:rsidRPr="000D4E18">
        <w:rPr>
          <w:rFonts w:ascii="Arial" w:hAnsi="Arial" w:cs="Arial"/>
          <w:sz w:val="16"/>
          <w:szCs w:val="16"/>
        </w:rPr>
        <w:t xml:space="preserve">  In lieu of any other rate and discounts, the Customer will pay monthly recurring charges ranging from $309 to $9.822 for 56K and DS-3 Service between 2 locations in New Jersey and 2 locations in Canada and mutually agreed upon by the Customer and the Company.  A 1 year term applies.</w:t>
      </w:r>
    </w:p>
    <w:p w:rsidR="00817F43" w:rsidRPr="000D4E18" w:rsidRDefault="00817F43" w:rsidP="00817F43">
      <w:pPr>
        <w:rPr>
          <w:rFonts w:ascii="Arial" w:hAnsi="Arial" w:cs="Arial"/>
          <w:sz w:val="16"/>
          <w:szCs w:val="16"/>
          <w:u w:val="single"/>
        </w:rPr>
      </w:pPr>
    </w:p>
    <w:p w:rsidR="00817F43" w:rsidRDefault="00817F43" w:rsidP="00817F43">
      <w:pPr>
        <w:ind w:left="2160"/>
        <w:rPr>
          <w:rFonts w:ascii="Arial" w:hAnsi="Arial" w:cs="Arial"/>
          <w:sz w:val="16"/>
          <w:szCs w:val="16"/>
        </w:rPr>
      </w:pPr>
      <w:r w:rsidRPr="000D4E18">
        <w:rPr>
          <w:rFonts w:ascii="Arial" w:hAnsi="Arial" w:cs="Arial"/>
          <w:sz w:val="16"/>
          <w:szCs w:val="16"/>
          <w:u w:val="single"/>
        </w:rPr>
        <w:t>Dedicated Leased Line:</w:t>
      </w:r>
      <w:r w:rsidRPr="000D4E18">
        <w:rPr>
          <w:rFonts w:ascii="Arial" w:hAnsi="Arial" w:cs="Arial"/>
          <w:sz w:val="16"/>
          <w:szCs w:val="16"/>
        </w:rPr>
        <w:t xml:space="preserve">  In lieu of any other rate and discounts, the Customer will pay monthly recurring charges ranging from $1,660 to $4,000 for, DS-3,and OC-3 Service.  A 1 year term applies</w:t>
      </w:r>
      <w:r>
        <w:rPr>
          <w:rFonts w:ascii="Arial" w:hAnsi="Arial" w:cs="Arial"/>
          <w:sz w:val="16"/>
          <w:szCs w:val="16"/>
        </w:rPr>
        <w:t>.</w:t>
      </w:r>
    </w:p>
    <w:p w:rsidR="00817F43" w:rsidRDefault="00817F43" w:rsidP="00817F43">
      <w:pPr>
        <w:ind w:left="2160"/>
        <w:rPr>
          <w:rFonts w:ascii="Arial" w:hAnsi="Arial" w:cs="Arial"/>
          <w:sz w:val="16"/>
          <w:szCs w:val="16"/>
          <w:u w:val="single"/>
        </w:rPr>
      </w:pPr>
    </w:p>
    <w:p w:rsidR="00817F43" w:rsidRDefault="00817F43" w:rsidP="00817F43">
      <w:pPr>
        <w:ind w:left="2160"/>
        <w:rPr>
          <w:rFonts w:ascii="Arial" w:hAnsi="Arial" w:cs="Arial"/>
          <w:sz w:val="16"/>
          <w:szCs w:val="16"/>
        </w:rPr>
      </w:pPr>
      <w:r>
        <w:rPr>
          <w:rFonts w:ascii="Arial" w:hAnsi="Arial" w:cs="Arial"/>
          <w:sz w:val="16"/>
          <w:szCs w:val="16"/>
          <w:u w:val="single"/>
        </w:rPr>
        <w:t>U.S Private</w:t>
      </w:r>
      <w:r w:rsidRPr="000D4E18">
        <w:rPr>
          <w:rFonts w:ascii="Arial" w:hAnsi="Arial" w:cs="Arial"/>
          <w:sz w:val="16"/>
          <w:szCs w:val="16"/>
          <w:u w:val="single"/>
        </w:rPr>
        <w:t xml:space="preserve"> Line</w:t>
      </w:r>
      <w:r>
        <w:rPr>
          <w:rFonts w:ascii="Arial" w:hAnsi="Arial" w:cs="Arial"/>
          <w:sz w:val="16"/>
          <w:szCs w:val="16"/>
          <w:u w:val="single"/>
        </w:rPr>
        <w:t xml:space="preserve"> Wavelength Service</w:t>
      </w:r>
      <w:r w:rsidRPr="000D4E18">
        <w:rPr>
          <w:rFonts w:ascii="Arial" w:hAnsi="Arial" w:cs="Arial"/>
          <w:sz w:val="16"/>
          <w:szCs w:val="16"/>
          <w:u w:val="single"/>
        </w:rPr>
        <w:t>:</w:t>
      </w:r>
      <w:r w:rsidRPr="000D4E18">
        <w:rPr>
          <w:rFonts w:ascii="Arial" w:hAnsi="Arial" w:cs="Arial"/>
          <w:sz w:val="16"/>
          <w:szCs w:val="16"/>
        </w:rPr>
        <w:t xml:space="preserve">  In lieu of any other rate and discounts, the Customer will pay </w:t>
      </w:r>
      <w:r>
        <w:rPr>
          <w:rFonts w:ascii="Arial" w:hAnsi="Arial" w:cs="Arial"/>
          <w:sz w:val="16"/>
          <w:szCs w:val="16"/>
        </w:rPr>
        <w:t xml:space="preserve">a fixed </w:t>
      </w:r>
      <w:r w:rsidRPr="000D4E18">
        <w:rPr>
          <w:rFonts w:ascii="Arial" w:hAnsi="Arial" w:cs="Arial"/>
          <w:sz w:val="16"/>
          <w:szCs w:val="16"/>
        </w:rPr>
        <w:t xml:space="preserve">monthly recurring </w:t>
      </w:r>
      <w:r>
        <w:rPr>
          <w:rFonts w:ascii="Arial" w:hAnsi="Arial" w:cs="Arial"/>
          <w:sz w:val="16"/>
          <w:szCs w:val="16"/>
        </w:rPr>
        <w:t xml:space="preserve">IXC </w:t>
      </w:r>
      <w:r w:rsidRPr="000D4E18">
        <w:rPr>
          <w:rFonts w:ascii="Arial" w:hAnsi="Arial" w:cs="Arial"/>
          <w:sz w:val="16"/>
          <w:szCs w:val="16"/>
        </w:rPr>
        <w:t>charge</w:t>
      </w:r>
      <w:r>
        <w:rPr>
          <w:rFonts w:ascii="Arial" w:hAnsi="Arial" w:cs="Arial"/>
          <w:sz w:val="16"/>
          <w:szCs w:val="16"/>
        </w:rPr>
        <w:t xml:space="preserve"> of</w:t>
      </w:r>
      <w:r w:rsidRPr="000D4E18">
        <w:rPr>
          <w:rFonts w:ascii="Arial" w:hAnsi="Arial" w:cs="Arial"/>
          <w:sz w:val="16"/>
          <w:szCs w:val="16"/>
        </w:rPr>
        <w:t xml:space="preserve"> $</w:t>
      </w:r>
      <w:r>
        <w:rPr>
          <w:rFonts w:ascii="Arial" w:hAnsi="Arial" w:cs="Arial"/>
          <w:sz w:val="16"/>
          <w:szCs w:val="16"/>
        </w:rPr>
        <w:t>3,055</w:t>
      </w:r>
      <w:r w:rsidRPr="000D4E18">
        <w:rPr>
          <w:rFonts w:ascii="Arial" w:hAnsi="Arial" w:cs="Arial"/>
          <w:sz w:val="16"/>
          <w:szCs w:val="16"/>
        </w:rPr>
        <w:t xml:space="preserve"> for</w:t>
      </w:r>
      <w:r>
        <w:rPr>
          <w:rFonts w:ascii="Arial" w:hAnsi="Arial" w:cs="Arial"/>
          <w:sz w:val="16"/>
          <w:szCs w:val="16"/>
        </w:rPr>
        <w:t xml:space="preserve"> 10G U.S. Private Line</w:t>
      </w:r>
      <w:r w:rsidRPr="000D4E18">
        <w:rPr>
          <w:rFonts w:ascii="Arial" w:hAnsi="Arial" w:cs="Arial"/>
          <w:sz w:val="16"/>
          <w:szCs w:val="16"/>
        </w:rPr>
        <w:t xml:space="preserve"> Service.  A </w:t>
      </w:r>
      <w:r>
        <w:rPr>
          <w:rFonts w:ascii="Arial" w:hAnsi="Arial" w:cs="Arial"/>
          <w:sz w:val="16"/>
          <w:szCs w:val="16"/>
        </w:rPr>
        <w:t>3</w:t>
      </w:r>
      <w:r w:rsidRPr="000D4E18">
        <w:rPr>
          <w:rFonts w:ascii="Arial" w:hAnsi="Arial" w:cs="Arial"/>
          <w:sz w:val="16"/>
          <w:szCs w:val="16"/>
        </w:rPr>
        <w:t xml:space="preserve"> year term applies</w:t>
      </w:r>
      <w:r>
        <w:rPr>
          <w:rFonts w:ascii="Arial" w:hAnsi="Arial" w:cs="Arial"/>
          <w:sz w:val="16"/>
          <w:szCs w:val="16"/>
        </w:rPr>
        <w:t>.</w:t>
      </w:r>
    </w:p>
    <w:p w:rsidR="00817F43" w:rsidRDefault="00817F43" w:rsidP="00817F43">
      <w:pPr>
        <w:ind w:left="2160"/>
        <w:rPr>
          <w:rFonts w:ascii="Arial" w:hAnsi="Arial" w:cs="Arial"/>
          <w:sz w:val="16"/>
          <w:szCs w:val="16"/>
          <w:u w:val="single"/>
        </w:rPr>
      </w:pPr>
    </w:p>
    <w:p w:rsidR="00817F43" w:rsidRPr="000D4E18" w:rsidRDefault="00817F43" w:rsidP="00817F43">
      <w:pPr>
        <w:ind w:left="2160"/>
        <w:rPr>
          <w:rFonts w:ascii="Arial" w:hAnsi="Arial" w:cs="Arial"/>
          <w:sz w:val="16"/>
          <w:szCs w:val="16"/>
          <w:u w:val="single"/>
        </w:rPr>
      </w:pPr>
      <w:r>
        <w:rPr>
          <w:rFonts w:ascii="Arial" w:hAnsi="Arial" w:cs="Arial"/>
          <w:sz w:val="16"/>
          <w:szCs w:val="16"/>
          <w:u w:val="single"/>
        </w:rPr>
        <w:t>Metro Private</w:t>
      </w:r>
      <w:r w:rsidRPr="000D4E18">
        <w:rPr>
          <w:rFonts w:ascii="Arial" w:hAnsi="Arial" w:cs="Arial"/>
          <w:sz w:val="16"/>
          <w:szCs w:val="16"/>
          <w:u w:val="single"/>
        </w:rPr>
        <w:t xml:space="preserve"> Line</w:t>
      </w:r>
      <w:r>
        <w:rPr>
          <w:rFonts w:ascii="Arial" w:hAnsi="Arial" w:cs="Arial"/>
          <w:sz w:val="16"/>
          <w:szCs w:val="16"/>
          <w:u w:val="single"/>
        </w:rPr>
        <w:t xml:space="preserve"> Wavelength Service (“MPL”)</w:t>
      </w:r>
      <w:r w:rsidRPr="000D4E18">
        <w:rPr>
          <w:rFonts w:ascii="Arial" w:hAnsi="Arial" w:cs="Arial"/>
          <w:sz w:val="16"/>
          <w:szCs w:val="16"/>
          <w:u w:val="single"/>
        </w:rPr>
        <w:t>:</w:t>
      </w:r>
      <w:r w:rsidRPr="000D4E18">
        <w:rPr>
          <w:rFonts w:ascii="Arial" w:hAnsi="Arial" w:cs="Arial"/>
          <w:sz w:val="16"/>
          <w:szCs w:val="16"/>
        </w:rPr>
        <w:t xml:space="preserve">  In lieu of any other rate and discounts, the Customer will pay </w:t>
      </w:r>
      <w:r>
        <w:rPr>
          <w:rFonts w:ascii="Arial" w:hAnsi="Arial" w:cs="Arial"/>
          <w:sz w:val="16"/>
          <w:szCs w:val="16"/>
        </w:rPr>
        <w:t xml:space="preserve">a fixed monthly recurring </w:t>
      </w:r>
      <w:r w:rsidRPr="000D4E18">
        <w:rPr>
          <w:rFonts w:ascii="Arial" w:hAnsi="Arial" w:cs="Arial"/>
          <w:sz w:val="16"/>
          <w:szCs w:val="16"/>
        </w:rPr>
        <w:t>charge</w:t>
      </w:r>
      <w:r>
        <w:rPr>
          <w:rFonts w:ascii="Arial" w:hAnsi="Arial" w:cs="Arial"/>
          <w:sz w:val="16"/>
          <w:szCs w:val="16"/>
        </w:rPr>
        <w:t xml:space="preserve"> of</w:t>
      </w:r>
      <w:r w:rsidRPr="000D4E18">
        <w:rPr>
          <w:rFonts w:ascii="Arial" w:hAnsi="Arial" w:cs="Arial"/>
          <w:sz w:val="16"/>
          <w:szCs w:val="16"/>
        </w:rPr>
        <w:t xml:space="preserve"> $</w:t>
      </w:r>
      <w:r>
        <w:rPr>
          <w:rFonts w:ascii="Arial" w:hAnsi="Arial" w:cs="Arial"/>
          <w:sz w:val="16"/>
          <w:szCs w:val="16"/>
        </w:rPr>
        <w:t>750</w:t>
      </w:r>
      <w:r w:rsidRPr="000D4E18">
        <w:rPr>
          <w:rFonts w:ascii="Arial" w:hAnsi="Arial" w:cs="Arial"/>
          <w:sz w:val="16"/>
          <w:szCs w:val="16"/>
        </w:rPr>
        <w:t xml:space="preserve"> for</w:t>
      </w:r>
      <w:r>
        <w:rPr>
          <w:rFonts w:ascii="Arial" w:hAnsi="Arial" w:cs="Arial"/>
          <w:sz w:val="16"/>
          <w:szCs w:val="16"/>
        </w:rPr>
        <w:t xml:space="preserve"> 10G Metro Private Line</w:t>
      </w:r>
      <w:r w:rsidRPr="000D4E18">
        <w:rPr>
          <w:rFonts w:ascii="Arial" w:hAnsi="Arial" w:cs="Arial"/>
          <w:sz w:val="16"/>
          <w:szCs w:val="16"/>
        </w:rPr>
        <w:t xml:space="preserve"> Service</w:t>
      </w:r>
      <w:r>
        <w:rPr>
          <w:rFonts w:ascii="Arial" w:hAnsi="Arial" w:cs="Arial"/>
          <w:sz w:val="16"/>
          <w:szCs w:val="16"/>
        </w:rPr>
        <w:t xml:space="preserve"> between 4 location pairs mutually agreed upon by the Customer and the Company</w:t>
      </w:r>
      <w:r w:rsidRPr="000D4E18">
        <w:rPr>
          <w:rFonts w:ascii="Arial" w:hAnsi="Arial" w:cs="Arial"/>
          <w:sz w:val="16"/>
          <w:szCs w:val="16"/>
        </w:rPr>
        <w:t xml:space="preserve">.  A </w:t>
      </w:r>
      <w:r>
        <w:rPr>
          <w:rFonts w:ascii="Arial" w:hAnsi="Arial" w:cs="Arial"/>
          <w:sz w:val="16"/>
          <w:szCs w:val="16"/>
        </w:rPr>
        <w:t>3</w:t>
      </w:r>
      <w:r w:rsidRPr="000D4E18">
        <w:rPr>
          <w:rFonts w:ascii="Arial" w:hAnsi="Arial" w:cs="Arial"/>
          <w:sz w:val="16"/>
          <w:szCs w:val="16"/>
        </w:rPr>
        <w:t xml:space="preserve"> year term applies</w:t>
      </w:r>
    </w:p>
    <w:p w:rsidR="00817F43" w:rsidRDefault="00817F43" w:rsidP="00817F43">
      <w:pPr>
        <w:ind w:left="2160"/>
        <w:rPr>
          <w:rFonts w:ascii="Arial" w:hAnsi="Arial" w:cs="Arial"/>
          <w:sz w:val="16"/>
          <w:szCs w:val="16"/>
          <w:u w:val="single"/>
        </w:rPr>
      </w:pPr>
    </w:p>
    <w:p w:rsidR="00817F43" w:rsidRPr="000D4E18" w:rsidRDefault="00817F43" w:rsidP="00817F43">
      <w:pPr>
        <w:ind w:left="2160"/>
        <w:rPr>
          <w:rFonts w:ascii="Arial" w:hAnsi="Arial" w:cs="Arial"/>
          <w:sz w:val="16"/>
          <w:szCs w:val="16"/>
          <w:u w:val="single"/>
        </w:rPr>
      </w:pPr>
      <w:r>
        <w:rPr>
          <w:rFonts w:ascii="Arial" w:hAnsi="Arial" w:cs="Arial"/>
          <w:sz w:val="16"/>
          <w:szCs w:val="16"/>
          <w:u w:val="single"/>
        </w:rPr>
        <w:t>Metro Private</w:t>
      </w:r>
      <w:r w:rsidRPr="000D4E18">
        <w:rPr>
          <w:rFonts w:ascii="Arial" w:hAnsi="Arial" w:cs="Arial"/>
          <w:sz w:val="16"/>
          <w:szCs w:val="16"/>
          <w:u w:val="single"/>
        </w:rPr>
        <w:t xml:space="preserve"> Line</w:t>
      </w:r>
      <w:r>
        <w:rPr>
          <w:rFonts w:ascii="Arial" w:hAnsi="Arial" w:cs="Arial"/>
          <w:sz w:val="16"/>
          <w:szCs w:val="16"/>
          <w:u w:val="single"/>
        </w:rPr>
        <w:t xml:space="preserve"> Wavelength Service (“MPL”)</w:t>
      </w:r>
      <w:r w:rsidRPr="000D4E18">
        <w:rPr>
          <w:rFonts w:ascii="Arial" w:hAnsi="Arial" w:cs="Arial"/>
          <w:sz w:val="16"/>
          <w:szCs w:val="16"/>
          <w:u w:val="single"/>
        </w:rPr>
        <w:t>:</w:t>
      </w:r>
      <w:r w:rsidRPr="000D4E18">
        <w:rPr>
          <w:rFonts w:ascii="Arial" w:hAnsi="Arial" w:cs="Arial"/>
          <w:sz w:val="16"/>
          <w:szCs w:val="16"/>
        </w:rPr>
        <w:t xml:space="preserve">  In lieu of any other rate and discounts, the Customer will pay </w:t>
      </w:r>
      <w:r>
        <w:rPr>
          <w:rFonts w:ascii="Arial" w:hAnsi="Arial" w:cs="Arial"/>
          <w:sz w:val="16"/>
          <w:szCs w:val="16"/>
        </w:rPr>
        <w:t xml:space="preserve">a fixed monthly recurring </w:t>
      </w:r>
      <w:r w:rsidRPr="000D4E18">
        <w:rPr>
          <w:rFonts w:ascii="Arial" w:hAnsi="Arial" w:cs="Arial"/>
          <w:sz w:val="16"/>
          <w:szCs w:val="16"/>
        </w:rPr>
        <w:t>charge</w:t>
      </w:r>
      <w:r>
        <w:rPr>
          <w:rFonts w:ascii="Arial" w:hAnsi="Arial" w:cs="Arial"/>
          <w:sz w:val="16"/>
          <w:szCs w:val="16"/>
        </w:rPr>
        <w:t xml:space="preserve"> of</w:t>
      </w:r>
      <w:r w:rsidRPr="000D4E18">
        <w:rPr>
          <w:rFonts w:ascii="Arial" w:hAnsi="Arial" w:cs="Arial"/>
          <w:sz w:val="16"/>
          <w:szCs w:val="16"/>
        </w:rPr>
        <w:t xml:space="preserve"> $</w:t>
      </w:r>
      <w:r>
        <w:rPr>
          <w:rFonts w:ascii="Arial" w:hAnsi="Arial" w:cs="Arial"/>
          <w:sz w:val="16"/>
          <w:szCs w:val="16"/>
        </w:rPr>
        <w:t>3,000</w:t>
      </w:r>
      <w:r w:rsidRPr="000D4E18">
        <w:rPr>
          <w:rFonts w:ascii="Arial" w:hAnsi="Arial" w:cs="Arial"/>
          <w:sz w:val="16"/>
          <w:szCs w:val="16"/>
        </w:rPr>
        <w:t xml:space="preserve"> for</w:t>
      </w:r>
      <w:r>
        <w:rPr>
          <w:rFonts w:ascii="Arial" w:hAnsi="Arial" w:cs="Arial"/>
          <w:sz w:val="16"/>
          <w:szCs w:val="16"/>
        </w:rPr>
        <w:t xml:space="preserve"> 10G Metro Private Line</w:t>
      </w:r>
      <w:r w:rsidRPr="000D4E18">
        <w:rPr>
          <w:rFonts w:ascii="Arial" w:hAnsi="Arial" w:cs="Arial"/>
          <w:sz w:val="16"/>
          <w:szCs w:val="16"/>
        </w:rPr>
        <w:t xml:space="preserve"> Service</w:t>
      </w:r>
      <w:r>
        <w:rPr>
          <w:rFonts w:ascii="Arial" w:hAnsi="Arial" w:cs="Arial"/>
          <w:sz w:val="16"/>
          <w:szCs w:val="16"/>
        </w:rPr>
        <w:t xml:space="preserve"> between 1 location pair mutually agreed upon by the Customer and the Company</w:t>
      </w:r>
      <w:r w:rsidRPr="000D4E18">
        <w:rPr>
          <w:rFonts w:ascii="Arial" w:hAnsi="Arial" w:cs="Arial"/>
          <w:sz w:val="16"/>
          <w:szCs w:val="16"/>
        </w:rPr>
        <w:t xml:space="preserve">.  A </w:t>
      </w:r>
      <w:r>
        <w:rPr>
          <w:rFonts w:ascii="Arial" w:hAnsi="Arial" w:cs="Arial"/>
          <w:sz w:val="16"/>
          <w:szCs w:val="16"/>
        </w:rPr>
        <w:t>3</w:t>
      </w:r>
      <w:r w:rsidRPr="000D4E18">
        <w:rPr>
          <w:rFonts w:ascii="Arial" w:hAnsi="Arial" w:cs="Arial"/>
          <w:sz w:val="16"/>
          <w:szCs w:val="16"/>
        </w:rPr>
        <w:t xml:space="preserve"> year term applies</w:t>
      </w:r>
    </w:p>
    <w:p w:rsidR="00817F43" w:rsidRPr="000D4E18" w:rsidRDefault="00817F43" w:rsidP="00817F43">
      <w:pPr>
        <w:ind w:left="2160"/>
        <w:rPr>
          <w:rFonts w:ascii="Arial" w:hAnsi="Arial" w:cs="Arial"/>
          <w:sz w:val="16"/>
          <w:szCs w:val="16"/>
          <w:u w:val="single"/>
        </w:rPr>
      </w:pPr>
    </w:p>
    <w:p w:rsidR="00817F43" w:rsidRPr="000D4E18" w:rsidRDefault="00817F43" w:rsidP="00817F43">
      <w:pPr>
        <w:rPr>
          <w:rFonts w:ascii="Arial" w:hAnsi="Arial" w:cs="Arial"/>
          <w:sz w:val="16"/>
          <w:szCs w:val="16"/>
        </w:rPr>
      </w:pPr>
      <w:r w:rsidRPr="000D4E18">
        <w:rPr>
          <w:rFonts w:ascii="Arial" w:hAnsi="Arial" w:cs="Arial"/>
          <w:sz w:val="16"/>
          <w:szCs w:val="16"/>
          <w:u w:val="single"/>
        </w:rPr>
        <w:t>Discounts:</w:t>
      </w:r>
      <w:r w:rsidRPr="000D4E18">
        <w:rPr>
          <w:rFonts w:ascii="Arial" w:hAnsi="Arial" w:cs="Arial"/>
          <w:sz w:val="16"/>
          <w:szCs w:val="16"/>
        </w:rPr>
        <w:t xml:space="preserve"> </w:t>
      </w:r>
    </w:p>
    <w:p w:rsidR="00817F43" w:rsidRPr="000D4E18" w:rsidRDefault="00817F43" w:rsidP="00817F43">
      <w:pPr>
        <w:ind w:left="720"/>
        <w:rPr>
          <w:rFonts w:ascii="Arial" w:hAnsi="Arial" w:cs="Arial"/>
          <w:sz w:val="16"/>
          <w:szCs w:val="16"/>
        </w:rPr>
      </w:pPr>
    </w:p>
    <w:p w:rsidR="00817F43" w:rsidRPr="000D4E18" w:rsidRDefault="00817F43" w:rsidP="00817F43">
      <w:pPr>
        <w:ind w:left="720"/>
        <w:rPr>
          <w:rFonts w:ascii="Arial" w:hAnsi="Arial" w:cs="Arial"/>
          <w:sz w:val="16"/>
          <w:szCs w:val="16"/>
        </w:rPr>
      </w:pPr>
      <w:r w:rsidRPr="000D4E18">
        <w:rPr>
          <w:rFonts w:ascii="Arial" w:hAnsi="Arial" w:cs="Arial"/>
          <w:sz w:val="16"/>
          <w:szCs w:val="16"/>
          <w:u w:val="single"/>
        </w:rPr>
        <w:t>Voice Services:</w:t>
      </w:r>
      <w:r w:rsidRPr="000D4E18">
        <w:rPr>
          <w:rFonts w:ascii="Arial" w:hAnsi="Arial" w:cs="Arial"/>
          <w:sz w:val="16"/>
          <w:szCs w:val="16"/>
        </w:rPr>
        <w:t xml:space="preserve">  In lieu of any other rates or discounts, the Customer will receive a discount equal to 60% for the following Voice Services:</w:t>
      </w:r>
    </w:p>
    <w:p w:rsidR="00817F43" w:rsidRPr="000D4E18" w:rsidRDefault="00817F43" w:rsidP="00817F43">
      <w:pPr>
        <w:ind w:left="720"/>
        <w:rPr>
          <w:rFonts w:ascii="Arial" w:hAnsi="Arial" w:cs="Arial"/>
          <w:sz w:val="16"/>
          <w:szCs w:val="16"/>
        </w:rPr>
      </w:pPr>
    </w:p>
    <w:p w:rsidR="00817F43" w:rsidRPr="000D4E18" w:rsidRDefault="00817F43" w:rsidP="00817F43">
      <w:pPr>
        <w:ind w:left="1440"/>
        <w:rPr>
          <w:rFonts w:ascii="Arial" w:hAnsi="Arial" w:cs="Arial"/>
          <w:sz w:val="16"/>
          <w:szCs w:val="16"/>
        </w:rPr>
      </w:pPr>
      <w:r w:rsidRPr="000D4E18">
        <w:rPr>
          <w:rFonts w:ascii="Arial" w:hAnsi="Arial" w:cs="Arial"/>
          <w:sz w:val="16"/>
          <w:szCs w:val="16"/>
          <w:u w:val="single"/>
        </w:rPr>
        <w:t>US-originating International Voice Services:</w:t>
      </w:r>
      <w:r w:rsidRPr="000D4E18">
        <w:rPr>
          <w:rFonts w:ascii="Arial" w:hAnsi="Arial" w:cs="Arial"/>
          <w:sz w:val="16"/>
          <w:szCs w:val="16"/>
        </w:rPr>
        <w:t xml:space="preserve"> Standard VBS2 Guide rates for US originating International Outbound Voice Service, international Inbound Voice Service based on origination and termination type, excluding usage originating or terminating in the locations set forth in the Voice section of this Summary under “Rates and Charges”.</w:t>
      </w:r>
    </w:p>
    <w:p w:rsidR="00817F43" w:rsidRPr="000D4E18" w:rsidRDefault="00817F43" w:rsidP="00817F43">
      <w:pPr>
        <w:ind w:left="720"/>
        <w:rPr>
          <w:rFonts w:ascii="Arial" w:hAnsi="Arial" w:cs="Arial"/>
          <w:bCs/>
          <w:sz w:val="16"/>
          <w:szCs w:val="16"/>
          <w:u w:val="single"/>
        </w:rPr>
      </w:pPr>
    </w:p>
    <w:p w:rsidR="00817F43" w:rsidRPr="000D4E18" w:rsidRDefault="00817F43" w:rsidP="00817F43">
      <w:pPr>
        <w:ind w:left="720"/>
        <w:rPr>
          <w:rFonts w:ascii="Arial" w:hAnsi="Arial" w:cs="Arial"/>
          <w:sz w:val="16"/>
          <w:szCs w:val="16"/>
        </w:rPr>
      </w:pPr>
      <w:r w:rsidRPr="000D4E18">
        <w:rPr>
          <w:rFonts w:ascii="Arial" w:hAnsi="Arial" w:cs="Arial"/>
          <w:sz w:val="16"/>
          <w:szCs w:val="16"/>
          <w:u w:val="single"/>
        </w:rPr>
        <w:t>Data Services</w:t>
      </w:r>
      <w:r w:rsidRPr="000D4E18">
        <w:rPr>
          <w:rFonts w:ascii="Arial" w:hAnsi="Arial" w:cs="Arial"/>
          <w:sz w:val="16"/>
          <w:szCs w:val="16"/>
        </w:rPr>
        <w:t>:  In lieu of any other rates or discounts, the Customer will receive a discount equal to 45% for the following Data Services:</w:t>
      </w:r>
    </w:p>
    <w:p w:rsidR="00817F43" w:rsidRPr="000D4E18" w:rsidRDefault="00817F43" w:rsidP="00817F43">
      <w:pPr>
        <w:keepLines/>
        <w:ind w:left="1440"/>
        <w:rPr>
          <w:rFonts w:ascii="Arial" w:hAnsi="Arial" w:cs="Arial"/>
          <w:sz w:val="16"/>
          <w:szCs w:val="16"/>
          <w:u w:val="single"/>
        </w:rPr>
      </w:pPr>
    </w:p>
    <w:p w:rsidR="00817F43" w:rsidRPr="000D4E18" w:rsidRDefault="00817F43" w:rsidP="00817F43">
      <w:pPr>
        <w:keepLines/>
        <w:ind w:left="1440"/>
        <w:rPr>
          <w:rFonts w:ascii="Arial" w:hAnsi="Arial" w:cs="Arial"/>
          <w:sz w:val="16"/>
          <w:szCs w:val="16"/>
        </w:rPr>
      </w:pPr>
      <w:r w:rsidRPr="000D4E18">
        <w:rPr>
          <w:rFonts w:ascii="Arial" w:hAnsi="Arial" w:cs="Arial"/>
          <w:sz w:val="16"/>
          <w:szCs w:val="16"/>
          <w:u w:val="single"/>
        </w:rPr>
        <w:t>Global Data Link Service</w:t>
      </w:r>
      <w:r w:rsidRPr="000D4E18">
        <w:rPr>
          <w:rFonts w:ascii="Arial" w:hAnsi="Arial" w:cs="Arial"/>
          <w:sz w:val="16"/>
          <w:szCs w:val="16"/>
        </w:rPr>
        <w:t xml:space="preserve">:  Standard VBS2 Guide monthly recurring charges for Global Data Link Service </w:t>
      </w:r>
    </w:p>
    <w:p w:rsidR="00817F43" w:rsidRPr="000D4E18" w:rsidRDefault="00817F43" w:rsidP="00817F43">
      <w:pPr>
        <w:ind w:left="720" w:hanging="720"/>
        <w:rPr>
          <w:rFonts w:ascii="Arial" w:hAnsi="Arial" w:cs="Arial"/>
          <w:sz w:val="16"/>
          <w:szCs w:val="16"/>
          <w:u w:val="single"/>
        </w:rPr>
      </w:pPr>
    </w:p>
    <w:p w:rsidR="00817F43" w:rsidRPr="000D4E18" w:rsidRDefault="00817F43" w:rsidP="00817F43">
      <w:pPr>
        <w:rPr>
          <w:rFonts w:ascii="Arial" w:hAnsi="Arial" w:cs="Arial"/>
          <w:sz w:val="16"/>
          <w:szCs w:val="16"/>
          <w:u w:val="single"/>
        </w:rPr>
      </w:pPr>
      <w:r w:rsidRPr="000D4E18">
        <w:rPr>
          <w:rFonts w:ascii="Arial" w:hAnsi="Arial" w:cs="Arial"/>
          <w:sz w:val="16"/>
          <w:szCs w:val="16"/>
          <w:u w:val="single"/>
        </w:rPr>
        <w:t xml:space="preserve">Classifications, Practices and Regulations:  </w:t>
      </w:r>
    </w:p>
    <w:p w:rsidR="00817F43" w:rsidRPr="000D4E18" w:rsidRDefault="00817F43" w:rsidP="00817F43">
      <w:pPr>
        <w:rPr>
          <w:rFonts w:ascii="Arial" w:hAnsi="Arial" w:cs="Arial"/>
          <w:sz w:val="16"/>
          <w:szCs w:val="16"/>
          <w:u w:val="single"/>
        </w:rPr>
      </w:pPr>
    </w:p>
    <w:p w:rsidR="00817F43" w:rsidRPr="000D4E18" w:rsidRDefault="00817F43" w:rsidP="00817F43">
      <w:pPr>
        <w:ind w:left="720"/>
        <w:rPr>
          <w:rFonts w:ascii="Arial" w:hAnsi="Arial" w:cs="Arial"/>
          <w:sz w:val="16"/>
          <w:szCs w:val="16"/>
        </w:rPr>
      </w:pPr>
      <w:r w:rsidRPr="000D4E18">
        <w:rPr>
          <w:rFonts w:ascii="Arial" w:hAnsi="Arial" w:cs="Arial"/>
          <w:sz w:val="16"/>
          <w:szCs w:val="16"/>
          <w:u w:val="single"/>
        </w:rPr>
        <w:t>Underutilization and Termination with Liability:</w:t>
      </w:r>
      <w:r w:rsidRPr="000D4E18">
        <w:rPr>
          <w:rFonts w:ascii="Arial" w:hAnsi="Arial" w:cs="Arial"/>
          <w:sz w:val="16"/>
          <w:szCs w:val="16"/>
        </w:rPr>
        <w:t xml:space="preserve">   If Customer's Total Service Charges do not reach the AVC, in any contract year during the Initial Term; Customer shall pay an “Underutilization Charge” equal to </w:t>
      </w:r>
      <w:r>
        <w:rPr>
          <w:rFonts w:ascii="Arial" w:hAnsi="Arial" w:cs="Arial"/>
          <w:sz w:val="16"/>
          <w:szCs w:val="16"/>
        </w:rPr>
        <w:t>50</w:t>
      </w:r>
      <w:r w:rsidRPr="000D4E18">
        <w:rPr>
          <w:rFonts w:ascii="Arial" w:hAnsi="Arial" w:cs="Arial"/>
          <w:sz w:val="16"/>
          <w:szCs w:val="16"/>
        </w:rPr>
        <w:t>% of the unmet AVC.  If (a) Customer’s terminates the agreement before the end of the Term for reasons other than Cause or (b) Company terminates the Agreement for Cause then Customer will pay within 30 days after such termination: (i) and amount equal to 50%of the unsatisfied AVC remaining during the year of termination and for each subsequent Contract Year remaining in the Term, plus a pro rata portion of any credits received by Customer.</w:t>
      </w:r>
    </w:p>
    <w:p w:rsidR="00817F43" w:rsidRPr="000D4E18" w:rsidRDefault="00817F43" w:rsidP="00817F43">
      <w:pPr>
        <w:ind w:left="720"/>
        <w:rPr>
          <w:rFonts w:ascii="Arial" w:hAnsi="Arial" w:cs="Arial"/>
          <w:sz w:val="16"/>
          <w:szCs w:val="16"/>
          <w:u w:val="single"/>
        </w:rPr>
      </w:pPr>
    </w:p>
    <w:p w:rsidR="00817F43" w:rsidRPr="000D4E18" w:rsidRDefault="00817F43" w:rsidP="00817F43">
      <w:pPr>
        <w:rPr>
          <w:rFonts w:ascii="Arial" w:hAnsi="Arial" w:cs="Arial"/>
          <w:sz w:val="16"/>
          <w:szCs w:val="16"/>
        </w:rPr>
      </w:pPr>
      <w:r w:rsidRPr="000D4E18">
        <w:rPr>
          <w:rFonts w:ascii="Arial" w:hAnsi="Arial" w:cs="Arial"/>
          <w:sz w:val="16"/>
          <w:szCs w:val="16"/>
          <w:u w:val="single"/>
        </w:rPr>
        <w:t>Credits:</w:t>
      </w:r>
      <w:r w:rsidRPr="000D4E18">
        <w:rPr>
          <w:rFonts w:ascii="Arial" w:hAnsi="Arial" w:cs="Arial"/>
          <w:sz w:val="16"/>
          <w:szCs w:val="16"/>
        </w:rPr>
        <w:t xml:space="preserve"> </w:t>
      </w:r>
    </w:p>
    <w:p w:rsidR="00817F43" w:rsidRPr="000D4E18" w:rsidRDefault="00817F43" w:rsidP="00817F43">
      <w:pPr>
        <w:ind w:left="720"/>
        <w:rPr>
          <w:rFonts w:ascii="Arial" w:hAnsi="Arial" w:cs="Arial"/>
          <w:sz w:val="16"/>
          <w:szCs w:val="16"/>
        </w:rPr>
      </w:pPr>
    </w:p>
    <w:p w:rsidR="00817F43" w:rsidRDefault="00817F43" w:rsidP="00817F43">
      <w:pPr>
        <w:tabs>
          <w:tab w:val="left" w:pos="1440"/>
        </w:tabs>
        <w:ind w:left="720"/>
        <w:rPr>
          <w:rFonts w:ascii="Arial" w:hAnsi="Arial" w:cs="Arial"/>
          <w:sz w:val="16"/>
          <w:szCs w:val="16"/>
        </w:rPr>
      </w:pPr>
      <w:r w:rsidRPr="000D4E18">
        <w:rPr>
          <w:rFonts w:ascii="Arial" w:hAnsi="Arial" w:cs="Arial"/>
          <w:sz w:val="16"/>
          <w:szCs w:val="16"/>
          <w:u w:val="single"/>
        </w:rPr>
        <w:t>One Time Credits</w:t>
      </w:r>
      <w:r w:rsidRPr="000D4E18">
        <w:rPr>
          <w:rFonts w:ascii="Arial" w:hAnsi="Arial" w:cs="Arial"/>
          <w:sz w:val="16"/>
          <w:szCs w:val="16"/>
        </w:rPr>
        <w:t xml:space="preserve">: </w:t>
      </w:r>
    </w:p>
    <w:p w:rsidR="00817F43" w:rsidRDefault="00817F43" w:rsidP="00817F43">
      <w:pPr>
        <w:tabs>
          <w:tab w:val="left" w:pos="1440"/>
        </w:tabs>
        <w:ind w:left="720"/>
        <w:rPr>
          <w:rFonts w:ascii="Arial" w:hAnsi="Arial" w:cs="Arial"/>
          <w:sz w:val="16"/>
          <w:szCs w:val="16"/>
        </w:rPr>
      </w:pPr>
    </w:p>
    <w:p w:rsidR="00817F43" w:rsidRDefault="00817F43" w:rsidP="00817F43">
      <w:pPr>
        <w:tabs>
          <w:tab w:val="left" w:pos="1440"/>
        </w:tabs>
        <w:ind w:left="720"/>
        <w:rPr>
          <w:rFonts w:ascii="Arial" w:hAnsi="Arial" w:cs="Arial"/>
          <w:sz w:val="16"/>
          <w:szCs w:val="16"/>
        </w:rPr>
      </w:pPr>
      <w:r>
        <w:rPr>
          <w:rFonts w:ascii="Arial" w:hAnsi="Arial" w:cs="Arial"/>
          <w:sz w:val="16"/>
          <w:szCs w:val="16"/>
        </w:rPr>
        <w:t>Customer will receive a credit of $27,330 which will be applied against Customer’s U.S. Private Line and Metro Private Line Optical Service.</w:t>
      </w:r>
    </w:p>
    <w:p w:rsidR="00817F43" w:rsidRDefault="00817F43" w:rsidP="00817F43">
      <w:pPr>
        <w:tabs>
          <w:tab w:val="left" w:pos="1440"/>
        </w:tabs>
        <w:ind w:left="720"/>
        <w:rPr>
          <w:rFonts w:ascii="Arial" w:hAnsi="Arial" w:cs="Arial"/>
          <w:sz w:val="16"/>
          <w:szCs w:val="16"/>
        </w:rPr>
      </w:pPr>
    </w:p>
    <w:p w:rsidR="00817F43" w:rsidRDefault="00817F43" w:rsidP="00817F43">
      <w:pPr>
        <w:tabs>
          <w:tab w:val="left" w:pos="1440"/>
        </w:tabs>
        <w:ind w:left="720"/>
        <w:rPr>
          <w:rFonts w:ascii="Arial" w:hAnsi="Arial" w:cs="Arial"/>
          <w:sz w:val="16"/>
          <w:szCs w:val="16"/>
        </w:rPr>
      </w:pPr>
      <w:r>
        <w:rPr>
          <w:rFonts w:ascii="Arial" w:hAnsi="Arial" w:cs="Arial"/>
          <w:sz w:val="16"/>
          <w:szCs w:val="16"/>
        </w:rPr>
        <w:t>Customer will receive a credit of $21,712 which will be applied against Customer’s U.S. Private Line and Metro Private Line Optical Service.</w:t>
      </w:r>
    </w:p>
    <w:p w:rsidR="00817F43" w:rsidRPr="000D4E18" w:rsidRDefault="00817F43" w:rsidP="00817F43">
      <w:pPr>
        <w:ind w:left="720"/>
        <w:rPr>
          <w:rFonts w:ascii="Arial" w:hAnsi="Arial" w:cs="Arial"/>
          <w:sz w:val="16"/>
          <w:szCs w:val="16"/>
          <w:u w:val="single"/>
        </w:rPr>
      </w:pPr>
    </w:p>
    <w:p w:rsidR="00817F43" w:rsidRPr="000D4E18" w:rsidRDefault="00817F43" w:rsidP="00817F43">
      <w:pPr>
        <w:ind w:left="720"/>
        <w:rPr>
          <w:rFonts w:ascii="Arial" w:hAnsi="Arial" w:cs="Arial"/>
          <w:sz w:val="16"/>
          <w:szCs w:val="16"/>
        </w:rPr>
      </w:pPr>
      <w:r w:rsidRPr="000D4E18">
        <w:rPr>
          <w:rFonts w:ascii="Arial" w:hAnsi="Arial" w:cs="Arial"/>
          <w:bCs/>
          <w:sz w:val="16"/>
          <w:szCs w:val="16"/>
          <w:u w:val="single"/>
        </w:rPr>
        <w:t>Achievement Credits</w:t>
      </w:r>
      <w:r w:rsidRPr="000D4E18">
        <w:rPr>
          <w:rFonts w:ascii="Arial" w:hAnsi="Arial" w:cs="Arial"/>
          <w:bCs/>
          <w:sz w:val="16"/>
          <w:szCs w:val="16"/>
        </w:rPr>
        <w:t>:</w:t>
      </w:r>
      <w:r w:rsidRPr="000D4E18">
        <w:rPr>
          <w:rFonts w:ascii="Arial" w:hAnsi="Arial" w:cs="Arial"/>
          <w:sz w:val="16"/>
          <w:szCs w:val="16"/>
        </w:rPr>
        <w:t xml:space="preserve">  If at the end of the first 4 months of the Initial Term, Customer’s Total Contributing Charges equal to or greater than the levels below, Customer shall receive the corresponding Revenue Achievement Credits.  The Achievement Credit will be applied against Customer's designated Total Service Charges incurred for Interstate and International services and any other services mutually agreeable by the Company and Customer.</w:t>
      </w:r>
    </w:p>
    <w:p w:rsidR="00817F43" w:rsidRPr="000D4E18" w:rsidRDefault="00817F43" w:rsidP="00817F43">
      <w:pPr>
        <w:tabs>
          <w:tab w:val="left" w:pos="-792"/>
          <w:tab w:val="left" w:pos="4150"/>
        </w:tabs>
        <w:suppressAutoHyphens/>
        <w:ind w:left="720" w:right="-36" w:hanging="576"/>
        <w:rPr>
          <w:rFonts w:ascii="Arial" w:hAnsi="Arial" w:cs="Arial"/>
          <w:sz w:val="16"/>
          <w:szCs w:val="16"/>
        </w:rPr>
      </w:pPr>
      <w:r w:rsidRPr="000D4E18">
        <w:rPr>
          <w:rFonts w:ascii="Arial" w:hAnsi="Arial" w:cs="Arial"/>
          <w:sz w:val="16"/>
          <w:szCs w:val="16"/>
        </w:rPr>
        <w:tab/>
      </w:r>
      <w:r w:rsidRPr="000D4E18">
        <w:rPr>
          <w:rFonts w:ascii="Arial" w:hAnsi="Arial" w:cs="Arial"/>
          <w:sz w:val="16"/>
          <w:szCs w:val="16"/>
        </w:rPr>
        <w:tab/>
      </w:r>
    </w:p>
    <w:tbl>
      <w:tblPr>
        <w:tblW w:w="6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0"/>
        <w:gridCol w:w="2719"/>
      </w:tblGrid>
      <w:tr w:rsidR="00817F43" w:rsidRPr="000D4E18" w:rsidTr="00D01184">
        <w:tblPrEx>
          <w:tblCellMar>
            <w:top w:w="0" w:type="dxa"/>
            <w:bottom w:w="0" w:type="dxa"/>
          </w:tblCellMar>
        </w:tblPrEx>
        <w:trPr>
          <w:jc w:val="center"/>
        </w:trPr>
        <w:tc>
          <w:tcPr>
            <w:tcW w:w="3440" w:type="dxa"/>
          </w:tcPr>
          <w:p w:rsidR="00817F43" w:rsidRPr="000D4E18" w:rsidRDefault="00817F43" w:rsidP="00D01184">
            <w:pPr>
              <w:pStyle w:val="PlainText"/>
              <w:ind w:left="2" w:right="-36"/>
              <w:rPr>
                <w:rFonts w:ascii="Arial" w:hAnsi="Arial" w:cs="Arial"/>
                <w:spacing w:val="-2"/>
                <w:sz w:val="16"/>
                <w:szCs w:val="16"/>
              </w:rPr>
            </w:pPr>
            <w:r w:rsidRPr="000D4E18">
              <w:rPr>
                <w:rFonts w:ascii="Arial" w:hAnsi="Arial" w:cs="Arial"/>
                <w:spacing w:val="-2"/>
                <w:sz w:val="16"/>
                <w:szCs w:val="16"/>
              </w:rPr>
              <w:lastRenderedPageBreak/>
              <w:t>4 Month Total Contributing Charges</w:t>
            </w:r>
          </w:p>
        </w:tc>
        <w:tc>
          <w:tcPr>
            <w:tcW w:w="2719" w:type="dxa"/>
          </w:tcPr>
          <w:p w:rsidR="00817F43" w:rsidRPr="000D4E18" w:rsidRDefault="00817F43" w:rsidP="00D01184">
            <w:pPr>
              <w:pStyle w:val="PlainText"/>
              <w:ind w:left="2" w:right="-36"/>
              <w:rPr>
                <w:rFonts w:ascii="Arial" w:hAnsi="Arial" w:cs="Arial"/>
                <w:spacing w:val="-2"/>
                <w:sz w:val="16"/>
                <w:szCs w:val="16"/>
              </w:rPr>
            </w:pPr>
            <w:r w:rsidRPr="000D4E18">
              <w:rPr>
                <w:rFonts w:ascii="Arial" w:hAnsi="Arial" w:cs="Arial"/>
                <w:spacing w:val="-2"/>
                <w:sz w:val="16"/>
                <w:szCs w:val="16"/>
              </w:rPr>
              <w:t>4 Month Revenue Achievement Credit</w:t>
            </w:r>
          </w:p>
        </w:tc>
      </w:tr>
      <w:tr w:rsidR="00817F43" w:rsidRPr="000D4E18" w:rsidTr="00D01184">
        <w:tblPrEx>
          <w:tblCellMar>
            <w:top w:w="0" w:type="dxa"/>
            <w:bottom w:w="0" w:type="dxa"/>
          </w:tblCellMar>
        </w:tblPrEx>
        <w:trPr>
          <w:jc w:val="center"/>
        </w:trPr>
        <w:tc>
          <w:tcPr>
            <w:tcW w:w="3440" w:type="dxa"/>
          </w:tcPr>
          <w:p w:rsidR="00817F43" w:rsidRPr="000D4E18" w:rsidRDefault="00817F43" w:rsidP="00D01184">
            <w:pPr>
              <w:ind w:right="-36"/>
              <w:rPr>
                <w:rFonts w:ascii="Arial" w:hAnsi="Arial" w:cs="Arial"/>
                <w:bCs/>
                <w:caps/>
                <w:sz w:val="16"/>
                <w:szCs w:val="16"/>
              </w:rPr>
            </w:pPr>
            <w:r w:rsidRPr="000D4E18">
              <w:rPr>
                <w:rFonts w:ascii="Arial" w:hAnsi="Arial" w:cs="Arial"/>
                <w:sz w:val="16"/>
                <w:szCs w:val="16"/>
              </w:rPr>
              <w:t>$2,000,000.00</w:t>
            </w:r>
          </w:p>
        </w:tc>
        <w:tc>
          <w:tcPr>
            <w:tcW w:w="2719" w:type="dxa"/>
          </w:tcPr>
          <w:p w:rsidR="00817F43" w:rsidRPr="000D4E18" w:rsidRDefault="00817F43" w:rsidP="00D01184">
            <w:pPr>
              <w:ind w:left="72" w:right="-36"/>
              <w:rPr>
                <w:rFonts w:ascii="Arial" w:hAnsi="Arial" w:cs="Arial"/>
                <w:bCs/>
                <w:sz w:val="16"/>
                <w:szCs w:val="16"/>
              </w:rPr>
            </w:pPr>
            <w:r w:rsidRPr="000D4E18">
              <w:rPr>
                <w:rFonts w:ascii="Arial" w:hAnsi="Arial" w:cs="Arial"/>
                <w:sz w:val="16"/>
                <w:szCs w:val="16"/>
              </w:rPr>
              <w:t>$270,000.00</w:t>
            </w:r>
          </w:p>
        </w:tc>
      </w:tr>
    </w:tbl>
    <w:p w:rsidR="00817F43" w:rsidRPr="000D4E18" w:rsidRDefault="00817F43" w:rsidP="00817F43">
      <w:pPr>
        <w:ind w:left="720"/>
        <w:rPr>
          <w:rFonts w:ascii="Arial" w:hAnsi="Arial" w:cs="Arial"/>
          <w:sz w:val="16"/>
          <w:szCs w:val="16"/>
          <w:u w:val="single"/>
        </w:rPr>
      </w:pPr>
    </w:p>
    <w:p w:rsidR="00817F43" w:rsidRPr="000D4E18" w:rsidRDefault="00817F43" w:rsidP="00817F43">
      <w:pPr>
        <w:ind w:left="720"/>
        <w:rPr>
          <w:rFonts w:ascii="Arial" w:hAnsi="Arial" w:cs="Arial"/>
          <w:sz w:val="16"/>
          <w:szCs w:val="16"/>
        </w:rPr>
      </w:pPr>
      <w:r w:rsidRPr="000D4E18">
        <w:rPr>
          <w:rFonts w:ascii="Arial" w:hAnsi="Arial" w:cs="Arial"/>
          <w:bCs/>
          <w:sz w:val="16"/>
          <w:szCs w:val="16"/>
          <w:u w:val="single"/>
        </w:rPr>
        <w:t>Annual Revenue Achievement Credits</w:t>
      </w:r>
      <w:r w:rsidRPr="000D4E18">
        <w:rPr>
          <w:rFonts w:ascii="Arial" w:hAnsi="Arial" w:cs="Arial"/>
          <w:bCs/>
          <w:sz w:val="16"/>
          <w:szCs w:val="16"/>
        </w:rPr>
        <w:t>:</w:t>
      </w:r>
      <w:r w:rsidRPr="000D4E18">
        <w:rPr>
          <w:rFonts w:ascii="Arial" w:hAnsi="Arial" w:cs="Arial"/>
          <w:sz w:val="16"/>
          <w:szCs w:val="16"/>
        </w:rPr>
        <w:t xml:space="preserve">  If at the end of the first 4 months of the Initial Term, Customer’s Total Contributing Charges equal to or greater than the levels below, Customer shall receive the corresponding Revenue Achievement Credits.  The Achievement Credit will be applied against Customer's designated Total Service Charges incurred for Interstate and International services and any other services mutually agreeable by the Company and Customer.</w:t>
      </w:r>
    </w:p>
    <w:p w:rsidR="00817F43" w:rsidRPr="000D4E18" w:rsidRDefault="00817F43" w:rsidP="00817F43">
      <w:pPr>
        <w:tabs>
          <w:tab w:val="left" w:pos="-792"/>
          <w:tab w:val="left" w:pos="4150"/>
        </w:tabs>
        <w:suppressAutoHyphens/>
        <w:ind w:left="720" w:right="-36" w:hanging="576"/>
        <w:rPr>
          <w:rFonts w:ascii="Arial" w:hAnsi="Arial" w:cs="Arial"/>
          <w:sz w:val="16"/>
          <w:szCs w:val="16"/>
        </w:rPr>
      </w:pPr>
      <w:r w:rsidRPr="000D4E18">
        <w:rPr>
          <w:rFonts w:ascii="Arial" w:hAnsi="Arial" w:cs="Arial"/>
          <w:sz w:val="16"/>
          <w:szCs w:val="16"/>
        </w:rPr>
        <w:tab/>
      </w:r>
      <w:r w:rsidRPr="000D4E18">
        <w:rPr>
          <w:rFonts w:ascii="Arial" w:hAnsi="Arial" w:cs="Arial"/>
          <w:sz w:val="16"/>
          <w:szCs w:val="16"/>
        </w:rPr>
        <w:tab/>
      </w:r>
    </w:p>
    <w:tbl>
      <w:tblPr>
        <w:tblW w:w="6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0"/>
        <w:gridCol w:w="2719"/>
      </w:tblGrid>
      <w:tr w:rsidR="00817F43" w:rsidRPr="000D4E18" w:rsidTr="00D01184">
        <w:tblPrEx>
          <w:tblCellMar>
            <w:top w:w="0" w:type="dxa"/>
            <w:bottom w:w="0" w:type="dxa"/>
          </w:tblCellMar>
        </w:tblPrEx>
        <w:trPr>
          <w:jc w:val="center"/>
        </w:trPr>
        <w:tc>
          <w:tcPr>
            <w:tcW w:w="3440" w:type="dxa"/>
          </w:tcPr>
          <w:p w:rsidR="00817F43" w:rsidRPr="000D4E18" w:rsidRDefault="00817F43" w:rsidP="00D01184">
            <w:pPr>
              <w:pStyle w:val="PlainText"/>
              <w:ind w:left="2" w:right="-36"/>
              <w:rPr>
                <w:rFonts w:ascii="Arial" w:hAnsi="Arial" w:cs="Arial"/>
                <w:spacing w:val="-2"/>
                <w:sz w:val="16"/>
                <w:szCs w:val="16"/>
              </w:rPr>
            </w:pPr>
            <w:r w:rsidRPr="000D4E18">
              <w:rPr>
                <w:rFonts w:ascii="Arial" w:hAnsi="Arial" w:cs="Arial"/>
                <w:spacing w:val="-2"/>
                <w:sz w:val="16"/>
                <w:szCs w:val="16"/>
              </w:rPr>
              <w:t>Achievement Period  Total Contributing Charges</w:t>
            </w:r>
          </w:p>
        </w:tc>
        <w:tc>
          <w:tcPr>
            <w:tcW w:w="2719" w:type="dxa"/>
          </w:tcPr>
          <w:p w:rsidR="00817F43" w:rsidRPr="000D4E18" w:rsidRDefault="00817F43" w:rsidP="00D01184">
            <w:pPr>
              <w:pStyle w:val="PlainText"/>
              <w:ind w:left="2" w:right="-36"/>
              <w:rPr>
                <w:rFonts w:ascii="Arial" w:hAnsi="Arial" w:cs="Arial"/>
                <w:spacing w:val="-2"/>
                <w:sz w:val="16"/>
                <w:szCs w:val="16"/>
              </w:rPr>
            </w:pPr>
            <w:r w:rsidRPr="000D4E18">
              <w:rPr>
                <w:rFonts w:ascii="Arial" w:hAnsi="Arial" w:cs="Arial"/>
                <w:spacing w:val="-2"/>
                <w:sz w:val="16"/>
                <w:szCs w:val="16"/>
              </w:rPr>
              <w:t>Revenue Achievement Credit</w:t>
            </w:r>
          </w:p>
        </w:tc>
      </w:tr>
      <w:tr w:rsidR="00817F43" w:rsidRPr="000D4E18" w:rsidTr="00D01184">
        <w:tblPrEx>
          <w:tblCellMar>
            <w:top w:w="0" w:type="dxa"/>
            <w:bottom w:w="0" w:type="dxa"/>
          </w:tblCellMar>
        </w:tblPrEx>
        <w:trPr>
          <w:jc w:val="center"/>
        </w:trPr>
        <w:tc>
          <w:tcPr>
            <w:tcW w:w="3440" w:type="dxa"/>
          </w:tcPr>
          <w:p w:rsidR="00817F43" w:rsidRPr="000D4E18" w:rsidRDefault="00817F43" w:rsidP="00D01184">
            <w:pPr>
              <w:ind w:right="-36"/>
              <w:rPr>
                <w:rFonts w:ascii="Arial" w:hAnsi="Arial" w:cs="Arial"/>
                <w:bCs/>
                <w:caps/>
                <w:sz w:val="16"/>
                <w:szCs w:val="16"/>
              </w:rPr>
            </w:pPr>
            <w:r w:rsidRPr="000D4E18">
              <w:rPr>
                <w:rFonts w:ascii="Arial" w:hAnsi="Arial" w:cs="Arial"/>
                <w:bCs/>
                <w:caps/>
                <w:sz w:val="16"/>
                <w:szCs w:val="16"/>
              </w:rPr>
              <w:t>$2,000,000</w:t>
            </w:r>
          </w:p>
        </w:tc>
        <w:tc>
          <w:tcPr>
            <w:tcW w:w="2719" w:type="dxa"/>
          </w:tcPr>
          <w:p w:rsidR="00817F43" w:rsidRPr="000D4E18" w:rsidRDefault="00817F43" w:rsidP="00D01184">
            <w:pPr>
              <w:ind w:left="72" w:right="-36"/>
              <w:rPr>
                <w:rFonts w:ascii="Arial" w:hAnsi="Arial" w:cs="Arial"/>
                <w:bCs/>
                <w:sz w:val="16"/>
                <w:szCs w:val="16"/>
              </w:rPr>
            </w:pPr>
            <w:r w:rsidRPr="000D4E18">
              <w:rPr>
                <w:rFonts w:ascii="Arial" w:hAnsi="Arial" w:cs="Arial"/>
                <w:sz w:val="16"/>
                <w:szCs w:val="16"/>
              </w:rPr>
              <w:t>$270,000.00</w:t>
            </w:r>
          </w:p>
        </w:tc>
      </w:tr>
    </w:tbl>
    <w:p w:rsidR="00817F43" w:rsidRPr="000D4E18" w:rsidRDefault="00817F43" w:rsidP="00817F43">
      <w:pPr>
        <w:ind w:left="720"/>
        <w:rPr>
          <w:rFonts w:ascii="Arial" w:hAnsi="Arial" w:cs="Arial"/>
          <w:sz w:val="16"/>
          <w:szCs w:val="16"/>
          <w:u w:val="single"/>
        </w:rPr>
      </w:pPr>
    </w:p>
    <w:p w:rsidR="00817F43" w:rsidRPr="000D4E18" w:rsidRDefault="00817F43" w:rsidP="00817F43">
      <w:pPr>
        <w:ind w:left="720"/>
        <w:rPr>
          <w:rFonts w:ascii="Arial" w:hAnsi="Arial" w:cs="Arial"/>
          <w:sz w:val="16"/>
          <w:szCs w:val="16"/>
        </w:rPr>
      </w:pPr>
      <w:r w:rsidRPr="000D4E18">
        <w:rPr>
          <w:rFonts w:ascii="Arial" w:hAnsi="Arial" w:cs="Arial"/>
          <w:bCs/>
          <w:sz w:val="16"/>
          <w:szCs w:val="16"/>
          <w:u w:val="single"/>
        </w:rPr>
        <w:t>Achievement Credits</w:t>
      </w:r>
      <w:r w:rsidRPr="000D4E18">
        <w:rPr>
          <w:rFonts w:ascii="Arial" w:hAnsi="Arial" w:cs="Arial"/>
          <w:bCs/>
          <w:sz w:val="16"/>
          <w:szCs w:val="16"/>
        </w:rPr>
        <w:t>:</w:t>
      </w:r>
      <w:r w:rsidRPr="000D4E18">
        <w:rPr>
          <w:rFonts w:ascii="Arial" w:hAnsi="Arial" w:cs="Arial"/>
          <w:sz w:val="16"/>
          <w:szCs w:val="16"/>
        </w:rPr>
        <w:t xml:space="preserve">  If at the end of the first 4 months of the Initial Term, Customer’s Total Contributing Charges equal to or greater than the levels below, Customer shall receive the corresponding Revenue Achievement Credits.  The Achievement Credit will be applied against Customer's designated Total Service Charges incurred for Interstate and International services and any other services mutually agreeable by the Company and Customer.</w:t>
      </w:r>
    </w:p>
    <w:p w:rsidR="00817F43" w:rsidRPr="000D4E18" w:rsidRDefault="00817F43" w:rsidP="00817F43">
      <w:pPr>
        <w:tabs>
          <w:tab w:val="left" w:pos="-792"/>
          <w:tab w:val="left" w:pos="4150"/>
        </w:tabs>
        <w:suppressAutoHyphens/>
        <w:ind w:left="720" w:right="-36" w:hanging="576"/>
        <w:rPr>
          <w:rFonts w:ascii="Arial" w:hAnsi="Arial" w:cs="Arial"/>
          <w:sz w:val="16"/>
          <w:szCs w:val="16"/>
        </w:rPr>
      </w:pPr>
      <w:r w:rsidRPr="000D4E18">
        <w:rPr>
          <w:rFonts w:ascii="Arial" w:hAnsi="Arial" w:cs="Arial"/>
          <w:sz w:val="16"/>
          <w:szCs w:val="16"/>
        </w:rPr>
        <w:tab/>
      </w:r>
      <w:r w:rsidRPr="000D4E18">
        <w:rPr>
          <w:rFonts w:ascii="Arial" w:hAnsi="Arial" w:cs="Arial"/>
          <w:sz w:val="16"/>
          <w:szCs w:val="16"/>
        </w:rPr>
        <w:tab/>
      </w:r>
    </w:p>
    <w:tbl>
      <w:tblPr>
        <w:tblW w:w="6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0"/>
        <w:gridCol w:w="2719"/>
      </w:tblGrid>
      <w:tr w:rsidR="00817F43" w:rsidRPr="000D4E18" w:rsidTr="00D01184">
        <w:tblPrEx>
          <w:tblCellMar>
            <w:top w:w="0" w:type="dxa"/>
            <w:bottom w:w="0" w:type="dxa"/>
          </w:tblCellMar>
        </w:tblPrEx>
        <w:trPr>
          <w:jc w:val="center"/>
        </w:trPr>
        <w:tc>
          <w:tcPr>
            <w:tcW w:w="3440" w:type="dxa"/>
          </w:tcPr>
          <w:p w:rsidR="00817F43" w:rsidRPr="000D4E18" w:rsidRDefault="00817F43" w:rsidP="00D01184">
            <w:pPr>
              <w:ind w:right="-36"/>
              <w:rPr>
                <w:rFonts w:ascii="Arial" w:hAnsi="Arial" w:cs="Arial"/>
                <w:bCs/>
                <w:caps/>
                <w:sz w:val="16"/>
                <w:szCs w:val="16"/>
              </w:rPr>
            </w:pPr>
            <w:r w:rsidRPr="000D4E18">
              <w:rPr>
                <w:rFonts w:ascii="Arial" w:hAnsi="Arial" w:cs="Arial"/>
                <w:sz w:val="16"/>
                <w:szCs w:val="16"/>
              </w:rPr>
              <w:t>Achievement Period Total Contributing Charges</w:t>
            </w:r>
          </w:p>
        </w:tc>
        <w:tc>
          <w:tcPr>
            <w:tcW w:w="2719" w:type="dxa"/>
          </w:tcPr>
          <w:p w:rsidR="00817F43" w:rsidRPr="000D4E18" w:rsidRDefault="00817F43" w:rsidP="00D01184">
            <w:pPr>
              <w:pStyle w:val="PlainText"/>
              <w:ind w:left="0" w:right="-36"/>
              <w:rPr>
                <w:rFonts w:ascii="Arial" w:hAnsi="Arial" w:cs="Arial"/>
                <w:spacing w:val="-2"/>
                <w:sz w:val="16"/>
                <w:szCs w:val="16"/>
              </w:rPr>
            </w:pPr>
            <w:r w:rsidRPr="000D4E18">
              <w:rPr>
                <w:rFonts w:ascii="Arial" w:hAnsi="Arial" w:cs="Arial"/>
                <w:spacing w:val="-2"/>
                <w:sz w:val="16"/>
                <w:szCs w:val="16"/>
              </w:rPr>
              <w:t>Revenue Achievement Credit</w:t>
            </w:r>
          </w:p>
        </w:tc>
      </w:tr>
      <w:tr w:rsidR="00817F43" w:rsidRPr="000D4E18" w:rsidTr="00D01184">
        <w:tblPrEx>
          <w:tblCellMar>
            <w:top w:w="0" w:type="dxa"/>
            <w:bottom w:w="0" w:type="dxa"/>
          </w:tblCellMar>
        </w:tblPrEx>
        <w:trPr>
          <w:jc w:val="center"/>
        </w:trPr>
        <w:tc>
          <w:tcPr>
            <w:tcW w:w="3440" w:type="dxa"/>
          </w:tcPr>
          <w:p w:rsidR="00817F43" w:rsidRPr="000D4E18" w:rsidRDefault="00817F43" w:rsidP="00D01184">
            <w:pPr>
              <w:ind w:right="-36"/>
              <w:rPr>
                <w:rFonts w:ascii="Arial" w:hAnsi="Arial" w:cs="Arial"/>
                <w:bCs/>
                <w:caps/>
                <w:sz w:val="16"/>
                <w:szCs w:val="16"/>
              </w:rPr>
            </w:pPr>
            <w:r w:rsidRPr="000D4E18">
              <w:rPr>
                <w:rFonts w:ascii="Arial" w:hAnsi="Arial" w:cs="Arial"/>
                <w:sz w:val="16"/>
                <w:szCs w:val="16"/>
              </w:rPr>
              <w:t>Achievement Period Baseline or more</w:t>
            </w:r>
          </w:p>
        </w:tc>
        <w:tc>
          <w:tcPr>
            <w:tcW w:w="2719" w:type="dxa"/>
          </w:tcPr>
          <w:p w:rsidR="00817F43" w:rsidRPr="000D4E18" w:rsidRDefault="00817F43" w:rsidP="00D01184">
            <w:pPr>
              <w:ind w:left="72" w:right="-36"/>
              <w:rPr>
                <w:rFonts w:ascii="Arial" w:hAnsi="Arial" w:cs="Arial"/>
                <w:bCs/>
                <w:sz w:val="16"/>
                <w:szCs w:val="16"/>
              </w:rPr>
            </w:pPr>
            <w:r w:rsidRPr="000D4E18">
              <w:rPr>
                <w:rFonts w:ascii="Arial" w:hAnsi="Arial" w:cs="Arial"/>
                <w:sz w:val="16"/>
                <w:szCs w:val="16"/>
              </w:rPr>
              <w:t>$270,000.00</w:t>
            </w:r>
          </w:p>
        </w:tc>
      </w:tr>
    </w:tbl>
    <w:p w:rsidR="00817F43" w:rsidRPr="000D4E18" w:rsidRDefault="00817F43" w:rsidP="00817F43">
      <w:pPr>
        <w:ind w:left="720"/>
        <w:rPr>
          <w:rFonts w:ascii="Arial" w:hAnsi="Arial" w:cs="Arial"/>
          <w:sz w:val="16"/>
          <w:szCs w:val="16"/>
          <w:u w:val="single"/>
        </w:rPr>
      </w:pPr>
    </w:p>
    <w:p w:rsidR="00817F43" w:rsidRPr="000D4E18" w:rsidRDefault="00817F43" w:rsidP="00817F43">
      <w:pPr>
        <w:ind w:left="720" w:firstLine="720"/>
        <w:rPr>
          <w:rFonts w:ascii="Arial" w:hAnsi="Arial" w:cs="Arial"/>
          <w:sz w:val="16"/>
          <w:szCs w:val="16"/>
          <w:u w:val="single"/>
        </w:rPr>
      </w:pPr>
      <w:r w:rsidRPr="000D4E18">
        <w:rPr>
          <w:rFonts w:ascii="Arial" w:hAnsi="Arial" w:cs="Arial"/>
          <w:sz w:val="16"/>
          <w:szCs w:val="16"/>
        </w:rPr>
        <w:t>Achievement Period December through December 2016</w:t>
      </w:r>
    </w:p>
    <w:p w:rsidR="00817F43" w:rsidRPr="000D4E18" w:rsidRDefault="00817F43" w:rsidP="00817F43">
      <w:pPr>
        <w:ind w:left="720" w:right="-36" w:firstLine="720"/>
        <w:rPr>
          <w:rFonts w:ascii="Arial" w:hAnsi="Arial" w:cs="Arial"/>
          <w:bCs/>
          <w:caps/>
          <w:sz w:val="16"/>
          <w:szCs w:val="16"/>
        </w:rPr>
      </w:pPr>
      <w:r w:rsidRPr="000D4E18">
        <w:rPr>
          <w:rFonts w:ascii="Arial" w:hAnsi="Arial" w:cs="Arial"/>
          <w:sz w:val="16"/>
          <w:szCs w:val="16"/>
        </w:rPr>
        <w:t>Achievement Period – January 2017 through December 2017</w:t>
      </w:r>
    </w:p>
    <w:p w:rsidR="00817F43" w:rsidRPr="000D4E18" w:rsidRDefault="00817F43" w:rsidP="00817F43">
      <w:pPr>
        <w:ind w:left="720" w:right="-36" w:firstLine="720"/>
        <w:rPr>
          <w:rFonts w:ascii="Arial" w:hAnsi="Arial" w:cs="Arial"/>
          <w:bCs/>
          <w:caps/>
          <w:sz w:val="16"/>
          <w:szCs w:val="16"/>
        </w:rPr>
      </w:pPr>
      <w:r w:rsidRPr="000D4E18">
        <w:rPr>
          <w:rFonts w:ascii="Arial" w:hAnsi="Arial" w:cs="Arial"/>
          <w:sz w:val="16"/>
          <w:szCs w:val="16"/>
        </w:rPr>
        <w:t>Achievement Period – January 2018 through December 2018</w:t>
      </w:r>
    </w:p>
    <w:p w:rsidR="00817F43" w:rsidRPr="000D4E18" w:rsidRDefault="00817F43" w:rsidP="00817F43">
      <w:pPr>
        <w:ind w:left="720" w:right="-36" w:firstLine="720"/>
        <w:rPr>
          <w:rFonts w:ascii="Arial" w:hAnsi="Arial" w:cs="Arial"/>
          <w:bCs/>
          <w:caps/>
          <w:sz w:val="16"/>
          <w:szCs w:val="16"/>
        </w:rPr>
      </w:pPr>
      <w:r w:rsidRPr="000D4E18">
        <w:rPr>
          <w:rFonts w:ascii="Arial" w:hAnsi="Arial" w:cs="Arial"/>
          <w:sz w:val="16"/>
          <w:szCs w:val="16"/>
        </w:rPr>
        <w:t>Achievement Period – January 2019 through December 2019</w:t>
      </w:r>
    </w:p>
    <w:p w:rsidR="00817F43" w:rsidRPr="000D4E18" w:rsidRDefault="00817F43" w:rsidP="00817F43">
      <w:pPr>
        <w:ind w:left="720" w:right="-36" w:firstLine="720"/>
        <w:rPr>
          <w:rFonts w:ascii="Arial" w:hAnsi="Arial" w:cs="Arial"/>
          <w:bCs/>
          <w:caps/>
          <w:sz w:val="16"/>
          <w:szCs w:val="16"/>
        </w:rPr>
      </w:pPr>
      <w:r w:rsidRPr="000D4E18">
        <w:rPr>
          <w:rFonts w:ascii="Arial" w:hAnsi="Arial" w:cs="Arial"/>
          <w:sz w:val="16"/>
          <w:szCs w:val="16"/>
        </w:rPr>
        <w:t>Achievement Period – January 2020 through December 2020</w:t>
      </w:r>
    </w:p>
    <w:p w:rsidR="00817F43" w:rsidRPr="000D4E18" w:rsidRDefault="00817F43" w:rsidP="00817F43">
      <w:pPr>
        <w:ind w:left="720"/>
        <w:rPr>
          <w:rFonts w:ascii="Arial" w:hAnsi="Arial" w:cs="Arial"/>
          <w:sz w:val="16"/>
          <w:szCs w:val="16"/>
          <w:u w:val="single"/>
        </w:rPr>
      </w:pPr>
    </w:p>
    <w:tbl>
      <w:tblPr>
        <w:tblW w:w="6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0"/>
        <w:gridCol w:w="2719"/>
      </w:tblGrid>
      <w:tr w:rsidR="00817F43" w:rsidRPr="000D4E18" w:rsidTr="00D01184">
        <w:tblPrEx>
          <w:tblCellMar>
            <w:top w:w="0" w:type="dxa"/>
            <w:bottom w:w="0" w:type="dxa"/>
          </w:tblCellMar>
        </w:tblPrEx>
        <w:trPr>
          <w:jc w:val="center"/>
        </w:trPr>
        <w:tc>
          <w:tcPr>
            <w:tcW w:w="3440" w:type="dxa"/>
          </w:tcPr>
          <w:p w:rsidR="00817F43" w:rsidRPr="000D4E18" w:rsidRDefault="00817F43" w:rsidP="00D01184">
            <w:pPr>
              <w:ind w:right="-36"/>
              <w:rPr>
                <w:rFonts w:ascii="Arial" w:hAnsi="Arial" w:cs="Arial"/>
                <w:sz w:val="16"/>
                <w:szCs w:val="16"/>
              </w:rPr>
            </w:pPr>
            <w:r w:rsidRPr="000D4E18">
              <w:rPr>
                <w:rFonts w:ascii="Arial" w:hAnsi="Arial" w:cs="Arial"/>
                <w:sz w:val="16"/>
                <w:szCs w:val="16"/>
              </w:rPr>
              <w:t>Achievement Period Total Contributing Charges</w:t>
            </w:r>
          </w:p>
        </w:tc>
        <w:tc>
          <w:tcPr>
            <w:tcW w:w="2719" w:type="dxa"/>
          </w:tcPr>
          <w:p w:rsidR="00817F43" w:rsidRPr="000D4E18" w:rsidRDefault="00817F43" w:rsidP="00D01184">
            <w:pPr>
              <w:ind w:left="72" w:right="-36"/>
              <w:rPr>
                <w:rFonts w:ascii="Arial" w:hAnsi="Arial" w:cs="Arial"/>
                <w:sz w:val="16"/>
                <w:szCs w:val="16"/>
              </w:rPr>
            </w:pPr>
            <w:r w:rsidRPr="000D4E18">
              <w:rPr>
                <w:rFonts w:ascii="Arial" w:hAnsi="Arial" w:cs="Arial"/>
                <w:sz w:val="16"/>
                <w:szCs w:val="16"/>
              </w:rPr>
              <w:t>Annual Revenue Achievement Credit</w:t>
            </w:r>
          </w:p>
        </w:tc>
      </w:tr>
      <w:tr w:rsidR="00817F43" w:rsidRPr="000D4E18" w:rsidTr="00D01184">
        <w:tblPrEx>
          <w:tblCellMar>
            <w:top w:w="0" w:type="dxa"/>
            <w:bottom w:w="0" w:type="dxa"/>
          </w:tblCellMar>
        </w:tblPrEx>
        <w:trPr>
          <w:jc w:val="center"/>
        </w:trPr>
        <w:tc>
          <w:tcPr>
            <w:tcW w:w="3440" w:type="dxa"/>
          </w:tcPr>
          <w:p w:rsidR="00817F43" w:rsidRPr="000D4E18" w:rsidRDefault="00817F43" w:rsidP="00D01184">
            <w:pPr>
              <w:ind w:right="-36"/>
              <w:rPr>
                <w:rFonts w:ascii="Arial" w:hAnsi="Arial" w:cs="Arial"/>
                <w:bCs/>
                <w:caps/>
                <w:sz w:val="16"/>
                <w:szCs w:val="16"/>
              </w:rPr>
            </w:pPr>
            <w:r w:rsidRPr="000D4E18">
              <w:rPr>
                <w:rFonts w:ascii="Arial" w:hAnsi="Arial" w:cs="Arial"/>
                <w:sz w:val="16"/>
                <w:szCs w:val="16"/>
              </w:rPr>
              <w:t>Achievement Period Baseline plus $999,999</w:t>
            </w:r>
          </w:p>
        </w:tc>
        <w:tc>
          <w:tcPr>
            <w:tcW w:w="2719" w:type="dxa"/>
          </w:tcPr>
          <w:p w:rsidR="00817F43" w:rsidRPr="000D4E18" w:rsidRDefault="00817F43" w:rsidP="00D01184">
            <w:pPr>
              <w:ind w:left="72" w:right="-36"/>
              <w:rPr>
                <w:rFonts w:ascii="Arial" w:hAnsi="Arial" w:cs="Arial"/>
                <w:bCs/>
                <w:sz w:val="16"/>
                <w:szCs w:val="16"/>
              </w:rPr>
            </w:pPr>
            <w:r w:rsidRPr="000D4E18">
              <w:rPr>
                <w:rFonts w:ascii="Arial" w:hAnsi="Arial" w:cs="Arial"/>
                <w:sz w:val="16"/>
                <w:szCs w:val="16"/>
              </w:rPr>
              <w:t>$140,000.00</w:t>
            </w:r>
          </w:p>
        </w:tc>
      </w:tr>
      <w:tr w:rsidR="00817F43" w:rsidRPr="000D4E18" w:rsidTr="00D01184">
        <w:tblPrEx>
          <w:tblCellMar>
            <w:top w:w="0" w:type="dxa"/>
            <w:bottom w:w="0" w:type="dxa"/>
          </w:tblCellMar>
        </w:tblPrEx>
        <w:trPr>
          <w:jc w:val="center"/>
        </w:trPr>
        <w:tc>
          <w:tcPr>
            <w:tcW w:w="3440" w:type="dxa"/>
          </w:tcPr>
          <w:p w:rsidR="00817F43" w:rsidRPr="000D4E18" w:rsidRDefault="00817F43" w:rsidP="00D01184">
            <w:pPr>
              <w:ind w:right="-36"/>
              <w:rPr>
                <w:rFonts w:ascii="Arial" w:hAnsi="Arial" w:cs="Arial"/>
                <w:sz w:val="16"/>
                <w:szCs w:val="16"/>
              </w:rPr>
            </w:pPr>
            <w:r w:rsidRPr="000D4E18">
              <w:rPr>
                <w:rFonts w:ascii="Arial" w:hAnsi="Arial" w:cs="Arial"/>
                <w:sz w:val="16"/>
                <w:szCs w:val="16"/>
              </w:rPr>
              <w:t xml:space="preserve">Achievement Period Baseline plus $1,499,999 </w:t>
            </w:r>
          </w:p>
        </w:tc>
        <w:tc>
          <w:tcPr>
            <w:tcW w:w="2719" w:type="dxa"/>
          </w:tcPr>
          <w:p w:rsidR="00817F43" w:rsidRPr="000D4E18" w:rsidRDefault="00817F43" w:rsidP="00D01184">
            <w:pPr>
              <w:ind w:left="72" w:right="-36"/>
              <w:rPr>
                <w:rFonts w:ascii="Arial" w:hAnsi="Arial" w:cs="Arial"/>
                <w:sz w:val="16"/>
                <w:szCs w:val="16"/>
              </w:rPr>
            </w:pPr>
            <w:r w:rsidRPr="000D4E18">
              <w:rPr>
                <w:rFonts w:ascii="Arial" w:hAnsi="Arial" w:cs="Arial"/>
                <w:sz w:val="16"/>
                <w:szCs w:val="16"/>
              </w:rPr>
              <w:t>$270,000.00</w:t>
            </w:r>
          </w:p>
        </w:tc>
      </w:tr>
      <w:tr w:rsidR="00817F43" w:rsidRPr="000D4E18" w:rsidTr="00D01184">
        <w:tblPrEx>
          <w:tblCellMar>
            <w:top w:w="0" w:type="dxa"/>
            <w:bottom w:w="0" w:type="dxa"/>
          </w:tblCellMar>
        </w:tblPrEx>
        <w:trPr>
          <w:jc w:val="center"/>
        </w:trPr>
        <w:tc>
          <w:tcPr>
            <w:tcW w:w="3440" w:type="dxa"/>
          </w:tcPr>
          <w:p w:rsidR="00817F43" w:rsidRPr="000D4E18" w:rsidRDefault="00817F43" w:rsidP="00D01184">
            <w:pPr>
              <w:ind w:right="-36"/>
              <w:rPr>
                <w:rFonts w:ascii="Arial" w:hAnsi="Arial" w:cs="Arial"/>
                <w:sz w:val="16"/>
                <w:szCs w:val="16"/>
              </w:rPr>
            </w:pPr>
            <w:r w:rsidRPr="000D4E18">
              <w:rPr>
                <w:rFonts w:ascii="Arial" w:hAnsi="Arial" w:cs="Arial"/>
                <w:sz w:val="16"/>
                <w:szCs w:val="16"/>
              </w:rPr>
              <w:t>Achievement Period Baseline plus $1,999,999 more</w:t>
            </w:r>
          </w:p>
        </w:tc>
        <w:tc>
          <w:tcPr>
            <w:tcW w:w="2719" w:type="dxa"/>
          </w:tcPr>
          <w:p w:rsidR="00817F43" w:rsidRPr="000D4E18" w:rsidRDefault="00817F43" w:rsidP="00D01184">
            <w:pPr>
              <w:ind w:left="72" w:right="-36"/>
              <w:rPr>
                <w:rFonts w:ascii="Arial" w:hAnsi="Arial" w:cs="Arial"/>
                <w:sz w:val="16"/>
                <w:szCs w:val="16"/>
              </w:rPr>
            </w:pPr>
            <w:r w:rsidRPr="000D4E18">
              <w:rPr>
                <w:rFonts w:ascii="Arial" w:hAnsi="Arial" w:cs="Arial"/>
                <w:sz w:val="16"/>
                <w:szCs w:val="16"/>
              </w:rPr>
              <w:t>$350,000.00</w:t>
            </w:r>
          </w:p>
        </w:tc>
      </w:tr>
      <w:tr w:rsidR="00817F43" w:rsidRPr="000D4E18" w:rsidTr="00D01184">
        <w:tblPrEx>
          <w:tblCellMar>
            <w:top w:w="0" w:type="dxa"/>
            <w:bottom w:w="0" w:type="dxa"/>
          </w:tblCellMar>
        </w:tblPrEx>
        <w:trPr>
          <w:jc w:val="center"/>
        </w:trPr>
        <w:tc>
          <w:tcPr>
            <w:tcW w:w="3440" w:type="dxa"/>
          </w:tcPr>
          <w:p w:rsidR="00817F43" w:rsidRPr="000D4E18" w:rsidRDefault="00817F43" w:rsidP="00D01184">
            <w:pPr>
              <w:ind w:right="-36"/>
              <w:rPr>
                <w:rFonts w:ascii="Arial" w:hAnsi="Arial" w:cs="Arial"/>
                <w:sz w:val="16"/>
                <w:szCs w:val="16"/>
              </w:rPr>
            </w:pPr>
            <w:r w:rsidRPr="000D4E18">
              <w:rPr>
                <w:rFonts w:ascii="Arial" w:hAnsi="Arial" w:cs="Arial"/>
                <w:sz w:val="16"/>
                <w:szCs w:val="16"/>
              </w:rPr>
              <w:t xml:space="preserve">Achievement Period Baseline plus $2,000,000 or greater </w:t>
            </w:r>
          </w:p>
        </w:tc>
        <w:tc>
          <w:tcPr>
            <w:tcW w:w="2719" w:type="dxa"/>
          </w:tcPr>
          <w:p w:rsidR="00817F43" w:rsidRPr="000D4E18" w:rsidRDefault="00817F43" w:rsidP="00D01184">
            <w:pPr>
              <w:ind w:left="72" w:right="-36"/>
              <w:rPr>
                <w:rFonts w:ascii="Arial" w:hAnsi="Arial" w:cs="Arial"/>
                <w:sz w:val="16"/>
                <w:szCs w:val="16"/>
              </w:rPr>
            </w:pPr>
            <w:r w:rsidRPr="000D4E18">
              <w:rPr>
                <w:rFonts w:ascii="Arial" w:hAnsi="Arial" w:cs="Arial"/>
                <w:sz w:val="16"/>
                <w:szCs w:val="16"/>
              </w:rPr>
              <w:t>$440,000.00</w:t>
            </w:r>
          </w:p>
        </w:tc>
      </w:tr>
    </w:tbl>
    <w:p w:rsidR="00817F43" w:rsidRPr="000D4E18" w:rsidRDefault="00817F43" w:rsidP="00817F43">
      <w:pPr>
        <w:ind w:left="720"/>
        <w:rPr>
          <w:rFonts w:ascii="Arial" w:hAnsi="Arial" w:cs="Arial"/>
          <w:sz w:val="16"/>
          <w:szCs w:val="16"/>
          <w:u w:val="single"/>
        </w:rPr>
      </w:pPr>
    </w:p>
    <w:p w:rsidR="00817F43" w:rsidRPr="000D4E18" w:rsidRDefault="00817F43" w:rsidP="00817F43">
      <w:pPr>
        <w:rPr>
          <w:rFonts w:ascii="Arial" w:hAnsi="Arial" w:cs="Arial"/>
          <w:sz w:val="16"/>
          <w:szCs w:val="16"/>
        </w:rPr>
      </w:pPr>
      <w:r w:rsidRPr="000D4E18">
        <w:rPr>
          <w:rFonts w:ascii="Arial" w:hAnsi="Arial" w:cs="Arial"/>
          <w:sz w:val="16"/>
          <w:szCs w:val="16"/>
          <w:u w:val="single"/>
        </w:rPr>
        <w:t>Waivers</w:t>
      </w:r>
      <w:r w:rsidRPr="000D4E18">
        <w:rPr>
          <w:rFonts w:ascii="Arial" w:hAnsi="Arial" w:cs="Arial"/>
          <w:sz w:val="16"/>
          <w:szCs w:val="16"/>
        </w:rPr>
        <w:t xml:space="preserve">: </w:t>
      </w:r>
    </w:p>
    <w:p w:rsidR="00817F43" w:rsidRPr="000D4E18" w:rsidRDefault="00817F43" w:rsidP="00817F43">
      <w:pPr>
        <w:ind w:left="720"/>
        <w:rPr>
          <w:rFonts w:ascii="Arial" w:hAnsi="Arial" w:cs="Arial"/>
          <w:sz w:val="16"/>
          <w:szCs w:val="16"/>
        </w:rPr>
      </w:pPr>
    </w:p>
    <w:p w:rsidR="00817F43" w:rsidRPr="000D4E18" w:rsidRDefault="00817F43" w:rsidP="00817F43">
      <w:pPr>
        <w:ind w:left="720"/>
        <w:rPr>
          <w:rFonts w:ascii="Arial" w:hAnsi="Arial" w:cs="Arial"/>
          <w:sz w:val="16"/>
          <w:szCs w:val="16"/>
        </w:rPr>
      </w:pPr>
      <w:r w:rsidRPr="000D4E18">
        <w:rPr>
          <w:rFonts w:ascii="Arial" w:hAnsi="Arial" w:cs="Arial"/>
          <w:sz w:val="16"/>
          <w:szCs w:val="16"/>
          <w:u w:val="single"/>
        </w:rPr>
        <w:t>Network Connection Charges (“NCC”), Access Coordination (“AC”), and Central Office Connection (“COC”):</w:t>
      </w:r>
      <w:r w:rsidRPr="000D4E18">
        <w:rPr>
          <w:rFonts w:ascii="Arial" w:hAnsi="Arial" w:cs="Arial"/>
          <w:sz w:val="16"/>
          <w:szCs w:val="16"/>
        </w:rPr>
        <w:t xml:space="preserve">  Company will waive the monthly recurring charges for NCC, AC, and COC.</w:t>
      </w:r>
    </w:p>
    <w:p w:rsidR="00817F43" w:rsidRPr="000D4E18" w:rsidRDefault="00817F43" w:rsidP="00817F43">
      <w:pPr>
        <w:ind w:left="720"/>
        <w:rPr>
          <w:rFonts w:ascii="Arial" w:hAnsi="Arial" w:cs="Arial"/>
          <w:sz w:val="16"/>
          <w:szCs w:val="16"/>
        </w:rPr>
      </w:pPr>
    </w:p>
    <w:p w:rsidR="00817F43" w:rsidRPr="000D4E18" w:rsidRDefault="00817F43" w:rsidP="00817F43">
      <w:pPr>
        <w:ind w:left="720"/>
        <w:rPr>
          <w:rFonts w:ascii="Arial" w:hAnsi="Arial" w:cs="Arial"/>
          <w:sz w:val="16"/>
          <w:szCs w:val="16"/>
        </w:rPr>
      </w:pPr>
      <w:r w:rsidRPr="000D4E18">
        <w:rPr>
          <w:rFonts w:ascii="Arial" w:hAnsi="Arial" w:cs="Arial"/>
          <w:sz w:val="16"/>
          <w:szCs w:val="16"/>
          <w:u w:val="single"/>
        </w:rPr>
        <w:t>Installation Charges:</w:t>
      </w:r>
      <w:r w:rsidRPr="000D4E18">
        <w:rPr>
          <w:rFonts w:ascii="Arial" w:hAnsi="Arial" w:cs="Arial"/>
          <w:sz w:val="16"/>
          <w:szCs w:val="16"/>
        </w:rPr>
        <w:t xml:space="preserve">  Company will waive charges for associated installation.</w:t>
      </w:r>
    </w:p>
    <w:p w:rsidR="00817F43" w:rsidRPr="000D4E18" w:rsidRDefault="00817F43" w:rsidP="00817F43">
      <w:pPr>
        <w:ind w:left="720"/>
        <w:rPr>
          <w:rFonts w:ascii="Arial" w:hAnsi="Arial" w:cs="Arial"/>
          <w:sz w:val="16"/>
          <w:szCs w:val="16"/>
        </w:rPr>
      </w:pPr>
    </w:p>
    <w:p w:rsidR="00817F43" w:rsidRPr="000D4E18" w:rsidRDefault="00817F43" w:rsidP="00817F43">
      <w:pPr>
        <w:tabs>
          <w:tab w:val="left" w:pos="1440"/>
        </w:tabs>
        <w:rPr>
          <w:rFonts w:ascii="Arial" w:hAnsi="Arial" w:cs="Arial"/>
          <w:sz w:val="16"/>
          <w:szCs w:val="16"/>
        </w:rPr>
      </w:pPr>
      <w:r w:rsidRPr="000D4E18">
        <w:rPr>
          <w:rFonts w:ascii="Arial" w:hAnsi="Arial" w:cs="Arial"/>
          <w:sz w:val="16"/>
          <w:szCs w:val="16"/>
          <w:u w:val="single"/>
        </w:rPr>
        <w:t>Promotions</w:t>
      </w:r>
      <w:r w:rsidRPr="000D4E18">
        <w:rPr>
          <w:rFonts w:ascii="Arial" w:hAnsi="Arial" w:cs="Arial"/>
          <w:sz w:val="16"/>
          <w:szCs w:val="16"/>
        </w:rPr>
        <w:t>:  The Customer is eligible for the following promotions as set forth in the Guide:</w:t>
      </w:r>
    </w:p>
    <w:p w:rsidR="00817F43" w:rsidRPr="000D4E18" w:rsidRDefault="00817F43" w:rsidP="00817F43">
      <w:pPr>
        <w:ind w:left="1440" w:hanging="720"/>
        <w:rPr>
          <w:rFonts w:ascii="Arial" w:hAnsi="Arial" w:cs="Arial"/>
          <w:sz w:val="16"/>
          <w:szCs w:val="16"/>
          <w:u w:val="single"/>
        </w:rPr>
      </w:pPr>
    </w:p>
    <w:p w:rsidR="00817F43" w:rsidRPr="000D4E18" w:rsidRDefault="00817F43" w:rsidP="00817F43">
      <w:pPr>
        <w:ind w:left="720"/>
        <w:rPr>
          <w:rFonts w:ascii="Arial" w:hAnsi="Arial" w:cs="Arial"/>
          <w:sz w:val="16"/>
          <w:szCs w:val="16"/>
        </w:rPr>
      </w:pPr>
      <w:r w:rsidRPr="000D4E18">
        <w:rPr>
          <w:rFonts w:ascii="Arial" w:hAnsi="Arial" w:cs="Arial"/>
          <w:sz w:val="16"/>
          <w:szCs w:val="16"/>
        </w:rPr>
        <w:t>On the Network V Cross Connect Promotion</w:t>
      </w:r>
    </w:p>
    <w:p w:rsidR="00522BFE" w:rsidRDefault="00522BFE">
      <w:pPr>
        <w:rPr>
          <w:rFonts w:ascii="Arial" w:hAnsi="Arial" w:cs="Arial"/>
          <w:bCs/>
          <w:sz w:val="16"/>
          <w:szCs w:val="16"/>
          <w:u w:val="single"/>
        </w:rPr>
      </w:pPr>
      <w:r>
        <w:rPr>
          <w:rFonts w:ascii="Arial" w:hAnsi="Arial" w:cs="Arial"/>
          <w:bCs/>
          <w:sz w:val="16"/>
          <w:szCs w:val="16"/>
          <w:u w:val="single"/>
        </w:rPr>
        <w:br w:type="page"/>
      </w:r>
    </w:p>
    <w:p w:rsidR="00DA13A1" w:rsidRPr="00DA13A1" w:rsidRDefault="00DA13A1" w:rsidP="00DA13A1">
      <w:pPr>
        <w:rPr>
          <w:rFonts w:ascii="Arial" w:hAnsi="Arial" w:cs="Arial"/>
          <w:sz w:val="16"/>
          <w:szCs w:val="16"/>
          <w:u w:val="single"/>
        </w:rPr>
      </w:pPr>
      <w:r>
        <w:rPr>
          <w:rFonts w:ascii="Arial" w:hAnsi="Arial" w:cs="Arial"/>
          <w:bCs/>
          <w:sz w:val="16"/>
          <w:szCs w:val="16"/>
          <w:u w:val="single"/>
        </w:rPr>
        <w:lastRenderedPageBreak/>
        <w:t xml:space="preserve">Option </w:t>
      </w:r>
      <w:r w:rsidRPr="00DA13A1">
        <w:rPr>
          <w:rFonts w:ascii="Arial" w:hAnsi="Arial" w:cs="Arial"/>
          <w:sz w:val="16"/>
          <w:szCs w:val="16"/>
          <w:u w:val="single"/>
        </w:rPr>
        <w:t>681055-06, Aug -13</w:t>
      </w:r>
    </w:p>
    <w:p w:rsidR="00DA13A1" w:rsidRPr="00DA13A1" w:rsidRDefault="00DA13A1" w:rsidP="00DA13A1">
      <w:pPr>
        <w:rPr>
          <w:rFonts w:ascii="Arial" w:hAnsi="Arial" w:cs="Arial"/>
          <w:sz w:val="16"/>
          <w:szCs w:val="16"/>
          <w:u w:val="single"/>
        </w:rPr>
      </w:pPr>
    </w:p>
    <w:p w:rsidR="00DA13A1" w:rsidRPr="00FB6465" w:rsidRDefault="00DA13A1" w:rsidP="00DA13A1">
      <w:pPr>
        <w:autoSpaceDE w:val="0"/>
        <w:autoSpaceDN w:val="0"/>
        <w:adjustRightInd w:val="0"/>
        <w:rPr>
          <w:rFonts w:ascii="Arial" w:hAnsi="Arial" w:cs="Arial"/>
          <w:sz w:val="16"/>
          <w:szCs w:val="16"/>
        </w:rPr>
      </w:pPr>
      <w:r w:rsidRPr="00FB6465">
        <w:rPr>
          <w:rFonts w:ascii="Arial" w:hAnsi="Arial" w:cs="Arial"/>
          <w:bCs/>
          <w:sz w:val="16"/>
          <w:szCs w:val="16"/>
          <w:u w:val="single"/>
        </w:rPr>
        <w:t>Initial Term:</w:t>
      </w:r>
      <w:r w:rsidRPr="00FB6465">
        <w:rPr>
          <w:rFonts w:ascii="Arial" w:hAnsi="Arial" w:cs="Arial"/>
          <w:bCs/>
          <w:sz w:val="16"/>
          <w:szCs w:val="16"/>
        </w:rPr>
        <w:t xml:space="preserve"> </w:t>
      </w:r>
      <w:r w:rsidRPr="00FB6465">
        <w:rPr>
          <w:rFonts w:ascii="Arial" w:hAnsi="Arial" w:cs="Arial"/>
          <w:sz w:val="16"/>
          <w:szCs w:val="16"/>
        </w:rPr>
        <w:t xml:space="preserve">The “Initial Term” begins upon the Effective Date and ends upon completion of 36 months, at which time the Agreement is automatically extended (“Extended Term”) on a month-to-month basis until either party terminates it upon 60 days' prior written notice. </w:t>
      </w:r>
    </w:p>
    <w:p w:rsidR="00DA13A1" w:rsidRPr="00FB6465" w:rsidRDefault="00DA13A1" w:rsidP="00DA13A1">
      <w:pPr>
        <w:autoSpaceDE w:val="0"/>
        <w:autoSpaceDN w:val="0"/>
        <w:adjustRightInd w:val="0"/>
        <w:rPr>
          <w:rFonts w:ascii="Arial" w:hAnsi="Arial" w:cs="Arial"/>
          <w:bCs/>
          <w:sz w:val="16"/>
          <w:szCs w:val="16"/>
        </w:rPr>
      </w:pPr>
    </w:p>
    <w:p w:rsidR="00DA13A1" w:rsidRPr="00FB6465" w:rsidRDefault="00DA13A1" w:rsidP="00DA13A1">
      <w:pPr>
        <w:autoSpaceDE w:val="0"/>
        <w:autoSpaceDN w:val="0"/>
        <w:adjustRightInd w:val="0"/>
        <w:rPr>
          <w:rFonts w:ascii="Arial" w:hAnsi="Arial" w:cs="Arial"/>
          <w:sz w:val="16"/>
          <w:szCs w:val="16"/>
        </w:rPr>
      </w:pPr>
      <w:r w:rsidRPr="00FB6465">
        <w:rPr>
          <w:rFonts w:ascii="Arial" w:hAnsi="Arial" w:cs="Arial"/>
          <w:bCs/>
          <w:sz w:val="16"/>
          <w:szCs w:val="16"/>
          <w:u w:val="single"/>
        </w:rPr>
        <w:t>Minimum Annual Volume Commitment:</w:t>
      </w:r>
      <w:r w:rsidRPr="00FB6465">
        <w:rPr>
          <w:rFonts w:ascii="Arial" w:hAnsi="Arial" w:cs="Arial"/>
          <w:bCs/>
          <w:sz w:val="16"/>
          <w:szCs w:val="16"/>
        </w:rPr>
        <w:t xml:space="preserve"> </w:t>
      </w:r>
      <w:r w:rsidRPr="00FB6465">
        <w:rPr>
          <w:rFonts w:ascii="Arial" w:hAnsi="Arial" w:cs="Arial"/>
          <w:sz w:val="16"/>
          <w:szCs w:val="16"/>
        </w:rPr>
        <w:t xml:space="preserve"> Customer agrees to pay Company no less than $1,400,000.00 (the “AVC”) in Total Service Charges in each twelve-month period during the Initial Term (“Contract Year”).</w:t>
      </w:r>
    </w:p>
    <w:p w:rsidR="00DA13A1" w:rsidRPr="00FB6465" w:rsidRDefault="00DA13A1" w:rsidP="00DA13A1">
      <w:pPr>
        <w:autoSpaceDE w:val="0"/>
        <w:autoSpaceDN w:val="0"/>
        <w:adjustRightInd w:val="0"/>
        <w:rPr>
          <w:rFonts w:ascii="Arial" w:hAnsi="Arial" w:cs="Arial"/>
          <w:sz w:val="16"/>
          <w:szCs w:val="16"/>
        </w:rPr>
      </w:pPr>
    </w:p>
    <w:p w:rsidR="00DA13A1" w:rsidRPr="00FB6465" w:rsidRDefault="00DA13A1" w:rsidP="00DA13A1">
      <w:pPr>
        <w:autoSpaceDE w:val="0"/>
        <w:autoSpaceDN w:val="0"/>
        <w:adjustRightInd w:val="0"/>
        <w:rPr>
          <w:rFonts w:ascii="Arial" w:hAnsi="Arial" w:cs="Arial"/>
          <w:sz w:val="16"/>
          <w:szCs w:val="16"/>
        </w:rPr>
      </w:pPr>
      <w:r w:rsidRPr="00FB6465">
        <w:rPr>
          <w:rFonts w:ascii="Arial" w:hAnsi="Arial" w:cs="Arial"/>
          <w:sz w:val="16"/>
          <w:szCs w:val="16"/>
        </w:rPr>
        <w:t>“Total Service Charges” means all charges, after application of all discounts and credits, for the Services, excluding Taxes, Governmental Charges, equipment, Company ILEC, Company Wireless, Document Delivery Fax, non-recurring charges, goods and services acquired by Company as Customer’s agent, international pass-through access (Type 3/PTT) and charges for international access provided by Company (Type 1), charges for security services provided by</w:t>
      </w:r>
    </w:p>
    <w:p w:rsidR="00DA13A1" w:rsidRPr="00FB6465" w:rsidRDefault="00DA13A1" w:rsidP="00DA13A1">
      <w:pPr>
        <w:autoSpaceDE w:val="0"/>
        <w:autoSpaceDN w:val="0"/>
        <w:adjustRightInd w:val="0"/>
        <w:rPr>
          <w:rFonts w:ascii="Arial" w:hAnsi="Arial" w:cs="Arial"/>
          <w:sz w:val="16"/>
          <w:szCs w:val="16"/>
        </w:rPr>
      </w:pPr>
      <w:r w:rsidRPr="00FB6465">
        <w:rPr>
          <w:rFonts w:ascii="Arial" w:hAnsi="Arial" w:cs="Arial"/>
          <w:sz w:val="16"/>
          <w:szCs w:val="16"/>
        </w:rPr>
        <w:t>Cybertrust, Inc. or its affiliates set forth in the Guide as providers of Cybertrust security services, and other charges expressly excluded by this Agreement.</w:t>
      </w:r>
    </w:p>
    <w:p w:rsidR="00DA13A1" w:rsidRPr="00FB6465" w:rsidRDefault="00DA13A1" w:rsidP="00DA13A1">
      <w:pPr>
        <w:autoSpaceDE w:val="0"/>
        <w:autoSpaceDN w:val="0"/>
        <w:adjustRightInd w:val="0"/>
        <w:rPr>
          <w:rFonts w:ascii="Arial" w:hAnsi="Arial" w:cs="Arial"/>
          <w:sz w:val="16"/>
          <w:szCs w:val="16"/>
        </w:rPr>
      </w:pPr>
    </w:p>
    <w:p w:rsidR="00DA13A1" w:rsidRPr="00FB6465" w:rsidRDefault="00DA13A1" w:rsidP="00DA13A1">
      <w:pPr>
        <w:autoSpaceDE w:val="0"/>
        <w:autoSpaceDN w:val="0"/>
        <w:adjustRightInd w:val="0"/>
        <w:rPr>
          <w:rFonts w:ascii="Arial" w:hAnsi="Arial" w:cs="Arial"/>
          <w:sz w:val="16"/>
          <w:szCs w:val="16"/>
          <w:u w:val="single"/>
        </w:rPr>
      </w:pPr>
      <w:r w:rsidRPr="00FB6465">
        <w:rPr>
          <w:rFonts w:ascii="Arial" w:hAnsi="Arial" w:cs="Arial"/>
          <w:sz w:val="16"/>
          <w:szCs w:val="16"/>
          <w:u w:val="single"/>
        </w:rPr>
        <w:t>Rates and Charges:</w:t>
      </w:r>
    </w:p>
    <w:p w:rsidR="00DA13A1" w:rsidRPr="00FB6465" w:rsidRDefault="00DA13A1" w:rsidP="00DA13A1">
      <w:pPr>
        <w:ind w:left="720" w:hanging="720"/>
        <w:rPr>
          <w:rFonts w:ascii="Arial" w:hAnsi="Arial" w:cs="Arial"/>
          <w:color w:val="3366FF"/>
          <w:sz w:val="16"/>
          <w:szCs w:val="16"/>
        </w:rPr>
      </w:pPr>
    </w:p>
    <w:p w:rsidR="00DA13A1" w:rsidRPr="00FB6465" w:rsidRDefault="00DA13A1" w:rsidP="00DA13A1">
      <w:pPr>
        <w:ind w:left="720"/>
        <w:rPr>
          <w:rFonts w:ascii="Arial" w:hAnsi="Arial" w:cs="Arial"/>
          <w:sz w:val="16"/>
          <w:szCs w:val="16"/>
        </w:rPr>
      </w:pPr>
      <w:r w:rsidRPr="00FB6465">
        <w:rPr>
          <w:rFonts w:ascii="Arial" w:hAnsi="Arial" w:cs="Arial"/>
          <w:sz w:val="16"/>
          <w:szCs w:val="16"/>
          <w:u w:val="single"/>
        </w:rPr>
        <w:t>Voice Services:</w:t>
      </w:r>
      <w:r w:rsidRPr="00FB6465">
        <w:rPr>
          <w:rFonts w:ascii="Arial" w:hAnsi="Arial" w:cs="Arial"/>
          <w:sz w:val="16"/>
          <w:szCs w:val="16"/>
        </w:rPr>
        <w:t xml:space="preserve">  In lieu of any other rates and discounts, Customer will pay fixed per-minute rates ranging from $0.0160 to $0.0285 for the following Voice Services:</w:t>
      </w:r>
    </w:p>
    <w:p w:rsidR="00DA13A1" w:rsidRPr="00FB6465" w:rsidRDefault="00DA13A1" w:rsidP="00DA13A1">
      <w:pPr>
        <w:ind w:left="720"/>
        <w:rPr>
          <w:rFonts w:ascii="Arial" w:hAnsi="Arial" w:cs="Arial"/>
          <w:sz w:val="16"/>
          <w:szCs w:val="16"/>
        </w:rPr>
      </w:pPr>
      <w:r w:rsidRPr="00FB6465">
        <w:rPr>
          <w:rFonts w:ascii="Arial" w:hAnsi="Arial" w:cs="Arial"/>
          <w:sz w:val="16"/>
          <w:szCs w:val="16"/>
        </w:rPr>
        <w:t> </w:t>
      </w:r>
    </w:p>
    <w:p w:rsidR="00DA13A1" w:rsidRPr="00FB6465" w:rsidRDefault="00DA13A1" w:rsidP="00DA13A1">
      <w:pPr>
        <w:ind w:left="1440"/>
        <w:rPr>
          <w:rFonts w:ascii="Arial" w:hAnsi="Arial" w:cs="Arial"/>
          <w:sz w:val="16"/>
          <w:szCs w:val="16"/>
        </w:rPr>
      </w:pPr>
      <w:r w:rsidRPr="00FB6465">
        <w:rPr>
          <w:rFonts w:ascii="Arial" w:hAnsi="Arial" w:cs="Arial"/>
          <w:sz w:val="16"/>
          <w:szCs w:val="16"/>
          <w:u w:val="single"/>
        </w:rPr>
        <w:t>Domestic Voice Service:</w:t>
      </w:r>
      <w:r w:rsidRPr="00FB6465">
        <w:rPr>
          <w:rFonts w:ascii="Arial" w:hAnsi="Arial" w:cs="Arial"/>
          <w:sz w:val="16"/>
          <w:szCs w:val="16"/>
        </w:rPr>
        <w:t>  Domestic Outbound Voice Service, including Calling Card and Domestic Inbound Voice Service based on origination and termination type.</w:t>
      </w:r>
    </w:p>
    <w:p w:rsidR="00DA13A1" w:rsidRPr="00FB6465" w:rsidRDefault="00DA13A1" w:rsidP="00DA13A1">
      <w:pPr>
        <w:ind w:left="1440"/>
        <w:rPr>
          <w:rFonts w:ascii="Arial" w:hAnsi="Arial" w:cs="Arial"/>
          <w:sz w:val="16"/>
          <w:szCs w:val="16"/>
        </w:rPr>
      </w:pPr>
      <w:r w:rsidRPr="00FB6465">
        <w:rPr>
          <w:rFonts w:ascii="Arial" w:hAnsi="Arial" w:cs="Arial"/>
          <w:sz w:val="16"/>
          <w:szCs w:val="16"/>
        </w:rPr>
        <w:t xml:space="preserve"> </w:t>
      </w:r>
    </w:p>
    <w:p w:rsidR="00DA13A1" w:rsidRPr="00FB6465" w:rsidRDefault="00DA13A1" w:rsidP="00DA13A1">
      <w:pPr>
        <w:ind w:left="720"/>
        <w:rPr>
          <w:rFonts w:ascii="Arial" w:hAnsi="Arial" w:cs="Arial"/>
          <w:b/>
          <w:sz w:val="16"/>
          <w:szCs w:val="16"/>
        </w:rPr>
      </w:pPr>
      <w:r w:rsidRPr="00FB6465">
        <w:rPr>
          <w:rFonts w:ascii="Arial" w:hAnsi="Arial" w:cs="Arial"/>
          <w:sz w:val="16"/>
          <w:szCs w:val="16"/>
          <w:u w:val="single"/>
        </w:rPr>
        <w:t>Toll Free Service:</w:t>
      </w:r>
      <w:r w:rsidRPr="00FB6465">
        <w:rPr>
          <w:rFonts w:ascii="Arial" w:hAnsi="Arial" w:cs="Arial"/>
          <w:color w:val="000000"/>
          <w:sz w:val="16"/>
          <w:szCs w:val="16"/>
        </w:rPr>
        <w:t xml:space="preserve">  In lieu of all other rates, discounts, or promotions, Customer will pay fixed monthly recurring </w:t>
      </w:r>
      <w:r w:rsidRPr="00FB6465">
        <w:rPr>
          <w:rFonts w:ascii="Arial" w:hAnsi="Arial" w:cs="Arial"/>
          <w:sz w:val="16"/>
          <w:szCs w:val="16"/>
        </w:rPr>
        <w:t>charges</w:t>
      </w:r>
      <w:r w:rsidRPr="00FB6465">
        <w:rPr>
          <w:rFonts w:ascii="Arial" w:hAnsi="Arial" w:cs="Arial"/>
          <w:color w:val="000000"/>
          <w:sz w:val="16"/>
          <w:szCs w:val="16"/>
        </w:rPr>
        <w:t xml:space="preserve"> ranging from $15.00 to $85.00 for Toll Free Service, based on Termination.  </w:t>
      </w:r>
    </w:p>
    <w:p w:rsidR="00DA13A1" w:rsidRPr="00FB6465" w:rsidRDefault="00DA13A1" w:rsidP="00DA13A1">
      <w:pPr>
        <w:suppressAutoHyphens/>
        <w:ind w:left="630"/>
        <w:rPr>
          <w:rFonts w:ascii="Arial" w:hAnsi="Arial" w:cs="Arial"/>
          <w:b/>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tblGrid>
      <w:tr w:rsidR="00DA13A1" w:rsidRPr="00FB6465" w:rsidTr="00AF2B62">
        <w:trPr>
          <w:jc w:val="center"/>
        </w:trPr>
        <w:tc>
          <w:tcPr>
            <w:tcW w:w="1384" w:type="dxa"/>
            <w:shd w:val="clear" w:color="auto" w:fill="E0E0E0"/>
            <w:vAlign w:val="bottom"/>
          </w:tcPr>
          <w:p w:rsidR="00DA13A1" w:rsidRPr="00FB6465" w:rsidRDefault="00DA13A1" w:rsidP="00AF2B62">
            <w:pPr>
              <w:rPr>
                <w:rFonts w:ascii="Arial" w:hAnsi="Arial" w:cs="Arial"/>
                <w:b/>
                <w:color w:val="000000"/>
                <w:sz w:val="16"/>
                <w:szCs w:val="16"/>
              </w:rPr>
            </w:pPr>
            <w:r w:rsidRPr="00FB6465">
              <w:rPr>
                <w:rFonts w:ascii="Arial" w:hAnsi="Arial" w:cs="Arial"/>
                <w:b/>
                <w:color w:val="000000"/>
                <w:sz w:val="16"/>
                <w:szCs w:val="16"/>
              </w:rPr>
              <w:t>Termination</w:t>
            </w:r>
          </w:p>
        </w:tc>
      </w:tr>
      <w:tr w:rsidR="00DA13A1" w:rsidRPr="00FB6465" w:rsidTr="00AF2B62">
        <w:trPr>
          <w:jc w:val="center"/>
        </w:trPr>
        <w:tc>
          <w:tcPr>
            <w:tcW w:w="1384" w:type="dxa"/>
            <w:vAlign w:val="bottom"/>
          </w:tcPr>
          <w:p w:rsidR="00DA13A1" w:rsidRPr="00FB6465" w:rsidRDefault="00DA13A1" w:rsidP="00AF2B62">
            <w:pPr>
              <w:rPr>
                <w:rFonts w:ascii="Arial" w:hAnsi="Arial" w:cs="Arial"/>
                <w:color w:val="000000"/>
                <w:sz w:val="16"/>
                <w:szCs w:val="16"/>
              </w:rPr>
            </w:pPr>
            <w:r w:rsidRPr="00FB6465">
              <w:rPr>
                <w:rFonts w:ascii="Arial" w:hAnsi="Arial" w:cs="Arial"/>
                <w:color w:val="000000"/>
                <w:sz w:val="16"/>
                <w:szCs w:val="16"/>
              </w:rPr>
              <w:t>DAL</w:t>
            </w:r>
          </w:p>
        </w:tc>
      </w:tr>
      <w:tr w:rsidR="00DA13A1" w:rsidRPr="00FB6465" w:rsidTr="00AF2B62">
        <w:trPr>
          <w:jc w:val="center"/>
        </w:trPr>
        <w:tc>
          <w:tcPr>
            <w:tcW w:w="1384" w:type="dxa"/>
            <w:vAlign w:val="bottom"/>
          </w:tcPr>
          <w:p w:rsidR="00DA13A1" w:rsidRPr="00FB6465" w:rsidRDefault="00DA13A1" w:rsidP="00AF2B62">
            <w:pPr>
              <w:rPr>
                <w:rFonts w:ascii="Arial" w:hAnsi="Arial" w:cs="Arial"/>
                <w:color w:val="000000"/>
                <w:sz w:val="16"/>
                <w:szCs w:val="16"/>
              </w:rPr>
            </w:pPr>
            <w:r w:rsidRPr="00FB6465">
              <w:rPr>
                <w:rFonts w:ascii="Arial" w:hAnsi="Arial" w:cs="Arial"/>
                <w:color w:val="000000"/>
                <w:sz w:val="16"/>
                <w:szCs w:val="16"/>
              </w:rPr>
              <w:t>CBL</w:t>
            </w:r>
          </w:p>
        </w:tc>
      </w:tr>
    </w:tbl>
    <w:p w:rsidR="00DA13A1" w:rsidRPr="00FB6465" w:rsidRDefault="00DA13A1" w:rsidP="00DA13A1">
      <w:pPr>
        <w:autoSpaceDE w:val="0"/>
        <w:autoSpaceDN w:val="0"/>
        <w:adjustRightInd w:val="0"/>
        <w:ind w:left="720"/>
        <w:rPr>
          <w:rFonts w:ascii="Arial" w:hAnsi="Arial" w:cs="Arial"/>
          <w:bCs/>
          <w:sz w:val="16"/>
          <w:szCs w:val="16"/>
          <w:u w:val="single"/>
        </w:rPr>
      </w:pPr>
    </w:p>
    <w:p w:rsidR="00DA13A1" w:rsidRPr="00FB6465" w:rsidRDefault="00DA13A1" w:rsidP="00DA13A1">
      <w:pPr>
        <w:autoSpaceDE w:val="0"/>
        <w:autoSpaceDN w:val="0"/>
        <w:adjustRightInd w:val="0"/>
        <w:ind w:left="720"/>
        <w:rPr>
          <w:rFonts w:ascii="Arial" w:hAnsi="Arial" w:cs="Arial"/>
          <w:sz w:val="16"/>
          <w:szCs w:val="16"/>
        </w:rPr>
      </w:pPr>
      <w:r w:rsidRPr="00FB6465">
        <w:rPr>
          <w:rFonts w:ascii="Arial" w:hAnsi="Arial" w:cs="Arial"/>
          <w:bCs/>
          <w:sz w:val="16"/>
          <w:szCs w:val="16"/>
          <w:u w:val="single"/>
        </w:rPr>
        <w:t>Zero Rounding:</w:t>
      </w:r>
      <w:r w:rsidRPr="00FB6465">
        <w:rPr>
          <w:rFonts w:ascii="Arial" w:hAnsi="Arial" w:cs="Arial"/>
          <w:bCs/>
          <w:sz w:val="16"/>
          <w:szCs w:val="16"/>
        </w:rPr>
        <w:t xml:space="preserve"> Each call will be charged according to the length of its duration. </w:t>
      </w:r>
      <w:r w:rsidRPr="00FB6465">
        <w:rPr>
          <w:rFonts w:ascii="Arial" w:hAnsi="Arial" w:cs="Arial"/>
          <w:sz w:val="16"/>
          <w:szCs w:val="16"/>
        </w:rPr>
        <w:t>The rating will be out to 5 decimals and rounding to 4 decimals. Line items on Customer's invoice (which line items are individually rounded to the nearest whole cent) will not match the call summary (which is the total of the calls for that invoice period at 4 decimals); however, the call summary total will accurately reflect the total of all the calls at 4 decimal rounding for that invoice period. Zero Rounding will be applied to Interstate, Intrastate and International inbound and outbound TDM calls.</w:t>
      </w:r>
    </w:p>
    <w:p w:rsidR="00DA13A1" w:rsidRPr="00FB6465" w:rsidRDefault="00DA13A1" w:rsidP="00DA13A1">
      <w:pPr>
        <w:autoSpaceDE w:val="0"/>
        <w:autoSpaceDN w:val="0"/>
        <w:adjustRightInd w:val="0"/>
        <w:rPr>
          <w:rFonts w:ascii="Arial" w:hAnsi="Arial" w:cs="Arial"/>
          <w:sz w:val="16"/>
          <w:szCs w:val="16"/>
        </w:rPr>
      </w:pPr>
    </w:p>
    <w:p w:rsidR="00DA13A1" w:rsidRPr="00FB6465" w:rsidRDefault="00DA13A1" w:rsidP="00DA13A1">
      <w:pPr>
        <w:autoSpaceDE w:val="0"/>
        <w:autoSpaceDN w:val="0"/>
        <w:adjustRightInd w:val="0"/>
        <w:rPr>
          <w:rFonts w:ascii="Arial" w:hAnsi="Arial" w:cs="Arial"/>
          <w:sz w:val="16"/>
          <w:szCs w:val="16"/>
          <w:u w:val="single"/>
        </w:rPr>
      </w:pPr>
      <w:r w:rsidRPr="00FB6465">
        <w:rPr>
          <w:rFonts w:ascii="Arial" w:hAnsi="Arial" w:cs="Arial"/>
          <w:sz w:val="16"/>
          <w:szCs w:val="16"/>
        </w:rPr>
        <w:tab/>
      </w:r>
      <w:r w:rsidRPr="00FB6465">
        <w:rPr>
          <w:rFonts w:ascii="Arial" w:hAnsi="Arial" w:cs="Arial"/>
          <w:sz w:val="16"/>
          <w:szCs w:val="16"/>
          <w:u w:val="single"/>
        </w:rPr>
        <w:t xml:space="preserve">Data Services:  </w:t>
      </w:r>
    </w:p>
    <w:p w:rsidR="00DA13A1" w:rsidRPr="00FB6465" w:rsidRDefault="00DA13A1" w:rsidP="00DA13A1">
      <w:pPr>
        <w:autoSpaceDE w:val="0"/>
        <w:autoSpaceDN w:val="0"/>
        <w:adjustRightInd w:val="0"/>
        <w:rPr>
          <w:rFonts w:ascii="Arial" w:hAnsi="Arial" w:cs="Arial"/>
          <w:sz w:val="16"/>
          <w:szCs w:val="16"/>
          <w:u w:val="single"/>
        </w:rPr>
      </w:pPr>
    </w:p>
    <w:p w:rsidR="00DA13A1" w:rsidRPr="00FB6465" w:rsidRDefault="00DA13A1" w:rsidP="00DA13A1">
      <w:pPr>
        <w:autoSpaceDE w:val="0"/>
        <w:autoSpaceDN w:val="0"/>
        <w:adjustRightInd w:val="0"/>
        <w:rPr>
          <w:rFonts w:ascii="Arial" w:hAnsi="Arial" w:cs="Arial"/>
          <w:sz w:val="16"/>
          <w:szCs w:val="16"/>
          <w:u w:val="single"/>
        </w:rPr>
      </w:pPr>
      <w:r w:rsidRPr="00FB6465">
        <w:rPr>
          <w:rFonts w:ascii="Arial" w:hAnsi="Arial" w:cs="Arial"/>
          <w:sz w:val="16"/>
          <w:szCs w:val="16"/>
        </w:rPr>
        <w:tab/>
      </w:r>
      <w:r w:rsidRPr="00FB6465">
        <w:rPr>
          <w:rFonts w:ascii="Arial" w:hAnsi="Arial" w:cs="Arial"/>
          <w:sz w:val="16"/>
          <w:szCs w:val="16"/>
        </w:rPr>
        <w:tab/>
      </w:r>
      <w:r w:rsidRPr="00FB6465">
        <w:rPr>
          <w:rFonts w:ascii="Arial" w:hAnsi="Arial" w:cs="Arial"/>
          <w:sz w:val="16"/>
          <w:szCs w:val="16"/>
          <w:u w:val="single"/>
        </w:rPr>
        <w:t>Access:</w:t>
      </w:r>
    </w:p>
    <w:p w:rsidR="00DA13A1" w:rsidRPr="00FB6465" w:rsidRDefault="00DA13A1" w:rsidP="00DA13A1">
      <w:pPr>
        <w:autoSpaceDE w:val="0"/>
        <w:autoSpaceDN w:val="0"/>
        <w:adjustRightInd w:val="0"/>
        <w:rPr>
          <w:rFonts w:ascii="Arial" w:hAnsi="Arial" w:cs="Arial"/>
          <w:sz w:val="16"/>
          <w:szCs w:val="16"/>
        </w:rPr>
      </w:pPr>
      <w:r w:rsidRPr="00FB6465">
        <w:rPr>
          <w:rFonts w:ascii="Arial" w:hAnsi="Arial" w:cs="Arial"/>
          <w:sz w:val="16"/>
          <w:szCs w:val="16"/>
        </w:rPr>
        <w:tab/>
      </w:r>
      <w:r w:rsidRPr="00FB6465">
        <w:rPr>
          <w:rFonts w:ascii="Arial" w:hAnsi="Arial" w:cs="Arial"/>
          <w:sz w:val="16"/>
          <w:szCs w:val="16"/>
        </w:rPr>
        <w:tab/>
      </w:r>
      <w:r w:rsidRPr="00FB6465">
        <w:rPr>
          <w:rFonts w:ascii="Arial" w:hAnsi="Arial" w:cs="Arial"/>
          <w:sz w:val="16"/>
          <w:szCs w:val="16"/>
        </w:rPr>
        <w:tab/>
      </w:r>
    </w:p>
    <w:p w:rsidR="00DA13A1" w:rsidRPr="00FB6465" w:rsidRDefault="00DA13A1" w:rsidP="00DA13A1">
      <w:pPr>
        <w:autoSpaceDE w:val="0"/>
        <w:autoSpaceDN w:val="0"/>
        <w:adjustRightInd w:val="0"/>
        <w:ind w:left="1440"/>
        <w:rPr>
          <w:rFonts w:ascii="Arial" w:hAnsi="Arial" w:cs="Arial"/>
          <w:sz w:val="16"/>
          <w:szCs w:val="16"/>
        </w:rPr>
      </w:pPr>
      <w:r w:rsidRPr="00FB6465">
        <w:rPr>
          <w:rFonts w:ascii="Arial" w:hAnsi="Arial" w:cs="Arial"/>
          <w:sz w:val="16"/>
          <w:szCs w:val="16"/>
          <w:u w:val="single"/>
        </w:rPr>
        <w:t>Network Services Local Access Services:</w:t>
      </w:r>
      <w:r w:rsidRPr="00FB6465">
        <w:rPr>
          <w:rFonts w:ascii="Arial" w:hAnsi="Arial" w:cs="Arial"/>
          <w:sz w:val="16"/>
          <w:szCs w:val="16"/>
        </w:rPr>
        <w:t xml:space="preserve">  In lieu of any other rates and discounts, Customer will pay a fixed monthly recurring charge of $180 for TDM-based DS-1 Network Services Local Access Services.</w:t>
      </w:r>
    </w:p>
    <w:p w:rsidR="00DA13A1" w:rsidRPr="00FB6465" w:rsidRDefault="00DA13A1" w:rsidP="00DA13A1">
      <w:pPr>
        <w:autoSpaceDE w:val="0"/>
        <w:autoSpaceDN w:val="0"/>
        <w:adjustRightInd w:val="0"/>
        <w:rPr>
          <w:rFonts w:ascii="Arial" w:hAnsi="Arial" w:cs="Arial"/>
          <w:sz w:val="16"/>
          <w:szCs w:val="16"/>
        </w:rPr>
      </w:pPr>
      <w:r w:rsidRPr="00FB6465">
        <w:rPr>
          <w:rFonts w:ascii="Arial" w:hAnsi="Arial" w:cs="Arial"/>
          <w:sz w:val="16"/>
          <w:szCs w:val="16"/>
        </w:rPr>
        <w:tab/>
      </w:r>
      <w:r w:rsidRPr="00FB6465">
        <w:rPr>
          <w:rFonts w:ascii="Arial" w:hAnsi="Arial" w:cs="Arial"/>
          <w:sz w:val="16"/>
          <w:szCs w:val="16"/>
        </w:rPr>
        <w:tab/>
      </w:r>
    </w:p>
    <w:p w:rsidR="00DA13A1" w:rsidRPr="00FB6465" w:rsidRDefault="00DA13A1" w:rsidP="00DA13A1">
      <w:pPr>
        <w:autoSpaceDE w:val="0"/>
        <w:autoSpaceDN w:val="0"/>
        <w:adjustRightInd w:val="0"/>
        <w:ind w:left="1440"/>
        <w:rPr>
          <w:rFonts w:ascii="Arial" w:hAnsi="Arial" w:cs="Arial"/>
          <w:sz w:val="16"/>
          <w:szCs w:val="16"/>
        </w:rPr>
      </w:pPr>
      <w:r w:rsidRPr="00FB6465">
        <w:rPr>
          <w:rFonts w:ascii="Arial" w:hAnsi="Arial" w:cs="Arial"/>
          <w:sz w:val="16"/>
          <w:szCs w:val="16"/>
          <w:u w:val="single"/>
        </w:rPr>
        <w:t>Network Services Local Access Services:</w:t>
      </w:r>
      <w:r w:rsidRPr="00FB6465">
        <w:rPr>
          <w:rFonts w:ascii="Arial" w:hAnsi="Arial" w:cs="Arial"/>
          <w:sz w:val="16"/>
          <w:szCs w:val="16"/>
        </w:rPr>
        <w:t xml:space="preserve">  In lieu of any other rates and discounts, Customer will pay fixed monthly recurring charges ranging from $210 to $2,330 for TDM-based Type 3 DS-1, Type 1 DS-3 and Type 1 DS-3 Network Services Local Access Service at 9 CLII codes mutually agreed upon by Customer and Company.  A twelve month minimum commitment period applies.</w:t>
      </w:r>
    </w:p>
    <w:p w:rsidR="00DA13A1" w:rsidRPr="00FB6465" w:rsidRDefault="00DA13A1" w:rsidP="00DA13A1">
      <w:pPr>
        <w:autoSpaceDE w:val="0"/>
        <w:autoSpaceDN w:val="0"/>
        <w:adjustRightInd w:val="0"/>
        <w:ind w:left="1440"/>
        <w:rPr>
          <w:rFonts w:ascii="Arial" w:hAnsi="Arial" w:cs="Arial"/>
          <w:sz w:val="16"/>
          <w:szCs w:val="16"/>
        </w:rPr>
      </w:pPr>
    </w:p>
    <w:p w:rsidR="00DA13A1" w:rsidRPr="00FB6465" w:rsidRDefault="00DA13A1" w:rsidP="00DA13A1">
      <w:pPr>
        <w:autoSpaceDE w:val="0"/>
        <w:autoSpaceDN w:val="0"/>
        <w:adjustRightInd w:val="0"/>
        <w:ind w:left="1440"/>
        <w:rPr>
          <w:rFonts w:ascii="Arial" w:hAnsi="Arial" w:cs="Arial"/>
          <w:sz w:val="16"/>
          <w:szCs w:val="16"/>
        </w:rPr>
      </w:pPr>
      <w:r w:rsidRPr="00FB6465">
        <w:rPr>
          <w:rFonts w:ascii="Arial" w:hAnsi="Arial" w:cs="Arial"/>
          <w:bCs/>
          <w:sz w:val="16"/>
          <w:szCs w:val="16"/>
          <w:u w:val="single"/>
        </w:rPr>
        <w:t>Network Service Local Access Services Network Connection Charges:</w:t>
      </w:r>
      <w:r w:rsidRPr="00FB6465">
        <w:rPr>
          <w:rFonts w:ascii="Arial" w:hAnsi="Arial" w:cs="Arial"/>
          <w:bCs/>
          <w:sz w:val="16"/>
          <w:szCs w:val="16"/>
        </w:rPr>
        <w:t xml:space="preserve">  </w:t>
      </w:r>
      <w:r w:rsidRPr="00FB6465">
        <w:rPr>
          <w:rFonts w:ascii="Arial" w:hAnsi="Arial" w:cs="Arial"/>
          <w:sz w:val="16"/>
          <w:szCs w:val="16"/>
        </w:rPr>
        <w:t>In lieu of all other rates and discounts, Customer will pay a fixed monthly recurring charge of $10 for DS0 Network Connection Charges for Network Service Local Access Service.</w:t>
      </w:r>
    </w:p>
    <w:p w:rsidR="00DA13A1" w:rsidRPr="00FB6465" w:rsidRDefault="00DA13A1" w:rsidP="00DA13A1">
      <w:pPr>
        <w:autoSpaceDE w:val="0"/>
        <w:autoSpaceDN w:val="0"/>
        <w:adjustRightInd w:val="0"/>
        <w:ind w:left="720"/>
        <w:rPr>
          <w:rFonts w:ascii="Arial" w:hAnsi="Arial" w:cs="Arial"/>
          <w:sz w:val="16"/>
          <w:szCs w:val="16"/>
        </w:rPr>
      </w:pPr>
    </w:p>
    <w:p w:rsidR="00DA13A1" w:rsidRPr="00FB6465" w:rsidRDefault="00DA13A1" w:rsidP="00DA13A1">
      <w:pPr>
        <w:autoSpaceDE w:val="0"/>
        <w:autoSpaceDN w:val="0"/>
        <w:adjustRightInd w:val="0"/>
        <w:ind w:left="1440"/>
        <w:rPr>
          <w:rFonts w:ascii="Arial" w:hAnsi="Arial" w:cs="Arial"/>
          <w:sz w:val="16"/>
          <w:szCs w:val="16"/>
        </w:rPr>
      </w:pPr>
      <w:r w:rsidRPr="00FB6465">
        <w:rPr>
          <w:rFonts w:ascii="Arial" w:hAnsi="Arial" w:cs="Arial"/>
          <w:bCs/>
          <w:sz w:val="16"/>
          <w:szCs w:val="16"/>
          <w:u w:val="single"/>
        </w:rPr>
        <w:t>Network Service Local Access Services Network Connection Charges:</w:t>
      </w:r>
      <w:r w:rsidRPr="00FB6465">
        <w:rPr>
          <w:rFonts w:ascii="Arial" w:hAnsi="Arial" w:cs="Arial"/>
          <w:bCs/>
          <w:sz w:val="16"/>
          <w:szCs w:val="16"/>
        </w:rPr>
        <w:t xml:space="preserve">  </w:t>
      </w:r>
      <w:r w:rsidRPr="00FB6465">
        <w:rPr>
          <w:rFonts w:ascii="Arial" w:hAnsi="Arial" w:cs="Arial"/>
          <w:sz w:val="16"/>
          <w:szCs w:val="16"/>
        </w:rPr>
        <w:t>In lieu of all other rates and discounts, Customer will pay a fixed monthly recurring charge of $50 for DS-1 Network Connection Charges for Network Service Local Access Service.</w:t>
      </w:r>
    </w:p>
    <w:p w:rsidR="00DA13A1" w:rsidRPr="00FB6465" w:rsidRDefault="00DA13A1" w:rsidP="00DA13A1">
      <w:pPr>
        <w:autoSpaceDE w:val="0"/>
        <w:autoSpaceDN w:val="0"/>
        <w:adjustRightInd w:val="0"/>
        <w:ind w:left="720"/>
        <w:rPr>
          <w:rFonts w:ascii="Arial" w:hAnsi="Arial" w:cs="Arial"/>
          <w:sz w:val="16"/>
          <w:szCs w:val="16"/>
        </w:rPr>
      </w:pPr>
    </w:p>
    <w:p w:rsidR="00DA13A1" w:rsidRPr="00FB6465" w:rsidRDefault="00DA13A1" w:rsidP="00DA13A1">
      <w:pPr>
        <w:autoSpaceDE w:val="0"/>
        <w:autoSpaceDN w:val="0"/>
        <w:adjustRightInd w:val="0"/>
        <w:ind w:left="1440"/>
        <w:rPr>
          <w:rFonts w:ascii="Arial" w:hAnsi="Arial" w:cs="Arial"/>
          <w:sz w:val="16"/>
          <w:szCs w:val="16"/>
        </w:rPr>
      </w:pPr>
      <w:r w:rsidRPr="00FB6465">
        <w:rPr>
          <w:rFonts w:ascii="Arial" w:hAnsi="Arial" w:cs="Arial"/>
          <w:bCs/>
          <w:sz w:val="16"/>
          <w:szCs w:val="16"/>
          <w:u w:val="single"/>
        </w:rPr>
        <w:t>Integrated Services Digital Network (“ISDN”) Service:</w:t>
      </w:r>
      <w:r w:rsidRPr="00FB6465">
        <w:rPr>
          <w:rFonts w:ascii="Arial" w:hAnsi="Arial" w:cs="Arial"/>
          <w:bCs/>
          <w:sz w:val="16"/>
          <w:szCs w:val="16"/>
        </w:rPr>
        <w:t xml:space="preserve"> </w:t>
      </w:r>
      <w:r w:rsidRPr="00FB6465">
        <w:rPr>
          <w:rFonts w:ascii="Arial" w:hAnsi="Arial" w:cs="Arial"/>
          <w:sz w:val="16"/>
          <w:szCs w:val="16"/>
        </w:rPr>
        <w:t>In lieu of all other rates and discounts, Customer will pay a fixed monthly recurring charge of $50 per D Channel for ISDN Primary Rate Interface (“PRI”).</w:t>
      </w:r>
    </w:p>
    <w:p w:rsidR="00DA13A1" w:rsidRPr="00FB6465" w:rsidRDefault="00DA13A1" w:rsidP="00DA13A1">
      <w:pPr>
        <w:autoSpaceDE w:val="0"/>
        <w:autoSpaceDN w:val="0"/>
        <w:adjustRightInd w:val="0"/>
        <w:ind w:left="1440"/>
        <w:rPr>
          <w:rFonts w:ascii="Arial" w:hAnsi="Arial" w:cs="Arial"/>
          <w:sz w:val="16"/>
          <w:szCs w:val="16"/>
        </w:rPr>
      </w:pPr>
    </w:p>
    <w:p w:rsidR="00DA13A1" w:rsidRPr="00FB6465" w:rsidRDefault="00DA13A1" w:rsidP="00DA13A1">
      <w:pPr>
        <w:autoSpaceDE w:val="0"/>
        <w:autoSpaceDN w:val="0"/>
        <w:adjustRightInd w:val="0"/>
        <w:rPr>
          <w:rFonts w:ascii="Arial" w:hAnsi="Arial" w:cs="Arial"/>
          <w:sz w:val="16"/>
          <w:szCs w:val="16"/>
          <w:u w:val="single"/>
        </w:rPr>
      </w:pPr>
      <w:r w:rsidRPr="00FB6465">
        <w:rPr>
          <w:rFonts w:ascii="Arial" w:hAnsi="Arial" w:cs="Arial"/>
          <w:sz w:val="16"/>
          <w:szCs w:val="16"/>
          <w:u w:val="single"/>
        </w:rPr>
        <w:t>Discounts:</w:t>
      </w:r>
    </w:p>
    <w:p w:rsidR="00DA13A1" w:rsidRPr="00FB6465" w:rsidRDefault="00DA13A1" w:rsidP="00DA13A1">
      <w:pPr>
        <w:autoSpaceDE w:val="0"/>
        <w:autoSpaceDN w:val="0"/>
        <w:adjustRightInd w:val="0"/>
        <w:rPr>
          <w:rFonts w:ascii="Arial" w:hAnsi="Arial" w:cs="Arial"/>
          <w:sz w:val="16"/>
          <w:szCs w:val="16"/>
          <w:u w:val="single"/>
        </w:rPr>
      </w:pPr>
    </w:p>
    <w:p w:rsidR="00DA13A1" w:rsidRPr="00FB6465" w:rsidRDefault="00DA13A1" w:rsidP="00DA13A1">
      <w:pPr>
        <w:ind w:left="720"/>
        <w:rPr>
          <w:rFonts w:ascii="Arial" w:hAnsi="Arial" w:cs="Arial"/>
          <w:sz w:val="16"/>
          <w:szCs w:val="16"/>
        </w:rPr>
      </w:pPr>
      <w:r w:rsidRPr="00FB6465">
        <w:rPr>
          <w:rFonts w:ascii="Arial" w:hAnsi="Arial" w:cs="Arial"/>
          <w:sz w:val="16"/>
          <w:szCs w:val="16"/>
          <w:u w:val="single"/>
        </w:rPr>
        <w:t>Voice Services:</w:t>
      </w:r>
      <w:r w:rsidRPr="00FB6465">
        <w:rPr>
          <w:rFonts w:ascii="Arial" w:hAnsi="Arial" w:cs="Arial"/>
          <w:sz w:val="16"/>
          <w:szCs w:val="16"/>
        </w:rPr>
        <w:t xml:space="preserve">  In lieu of any other rates or discounts, the Customer will receive discounts ranging from 20% to 35% for the following Voice Services:</w:t>
      </w:r>
    </w:p>
    <w:p w:rsidR="00DA13A1" w:rsidRPr="00FB6465" w:rsidRDefault="00DA13A1" w:rsidP="00DA13A1">
      <w:pPr>
        <w:ind w:left="720"/>
        <w:rPr>
          <w:rFonts w:ascii="Arial" w:hAnsi="Arial" w:cs="Arial"/>
          <w:sz w:val="16"/>
          <w:szCs w:val="16"/>
        </w:rPr>
      </w:pPr>
    </w:p>
    <w:p w:rsidR="00DA13A1" w:rsidRPr="00FB6465" w:rsidRDefault="00DA13A1" w:rsidP="00DA13A1">
      <w:pPr>
        <w:ind w:left="1440"/>
        <w:rPr>
          <w:rFonts w:ascii="Arial" w:hAnsi="Arial" w:cs="Arial"/>
          <w:sz w:val="16"/>
          <w:szCs w:val="16"/>
        </w:rPr>
      </w:pPr>
      <w:r w:rsidRPr="00FB6465">
        <w:rPr>
          <w:rFonts w:ascii="Arial" w:hAnsi="Arial" w:cs="Arial"/>
          <w:sz w:val="16"/>
          <w:szCs w:val="16"/>
          <w:u w:val="single"/>
        </w:rPr>
        <w:t>Tariffed Usage</w:t>
      </w:r>
      <w:r w:rsidRPr="00FB6465">
        <w:rPr>
          <w:rFonts w:ascii="Arial" w:hAnsi="Arial" w:cs="Arial"/>
          <w:sz w:val="16"/>
          <w:szCs w:val="16"/>
        </w:rPr>
        <w:t>:  Tariffed usages charges and MRCs for Local and Long Distance Service Bundles, excluding EUCL charges, Operator Service Charges and Directory Assistance.</w:t>
      </w:r>
    </w:p>
    <w:p w:rsidR="00DA13A1" w:rsidRPr="00FB6465" w:rsidRDefault="00DA13A1" w:rsidP="00DA13A1">
      <w:pPr>
        <w:rPr>
          <w:rFonts w:ascii="Arial" w:hAnsi="Arial" w:cs="Arial"/>
          <w:sz w:val="16"/>
          <w:szCs w:val="16"/>
        </w:rPr>
      </w:pPr>
    </w:p>
    <w:p w:rsidR="00DA13A1" w:rsidRPr="00FB6465" w:rsidRDefault="00DA13A1" w:rsidP="00DA13A1">
      <w:pPr>
        <w:ind w:left="1440"/>
        <w:rPr>
          <w:rFonts w:ascii="Arial" w:hAnsi="Arial" w:cs="Arial"/>
          <w:sz w:val="16"/>
          <w:szCs w:val="16"/>
        </w:rPr>
      </w:pPr>
      <w:r w:rsidRPr="00FB6465">
        <w:rPr>
          <w:rFonts w:ascii="Arial" w:hAnsi="Arial" w:cs="Arial"/>
          <w:sz w:val="16"/>
          <w:szCs w:val="16"/>
          <w:u w:val="single"/>
        </w:rPr>
        <w:t>Domestic Switched Data</w:t>
      </w:r>
      <w:r w:rsidRPr="00FB6465">
        <w:rPr>
          <w:rFonts w:ascii="Arial" w:hAnsi="Arial" w:cs="Arial"/>
          <w:sz w:val="16"/>
          <w:szCs w:val="16"/>
        </w:rPr>
        <w:t xml:space="preserve">: Standard VBSIII rates for Domestic Outbound and Domestic Inbound Switched Data for usage in multiples of 64 kbps within the US mainland or Hawaii. </w:t>
      </w:r>
    </w:p>
    <w:p w:rsidR="00DA13A1" w:rsidRPr="00FB6465" w:rsidRDefault="00DA13A1" w:rsidP="00DA13A1">
      <w:pPr>
        <w:rPr>
          <w:rFonts w:ascii="Arial" w:hAnsi="Arial" w:cs="Arial"/>
          <w:sz w:val="16"/>
          <w:szCs w:val="16"/>
        </w:rPr>
      </w:pPr>
    </w:p>
    <w:p w:rsidR="00DA13A1" w:rsidRPr="00FB6465" w:rsidRDefault="00DA13A1" w:rsidP="00DA13A1">
      <w:pPr>
        <w:ind w:left="720"/>
        <w:rPr>
          <w:rFonts w:ascii="Arial" w:hAnsi="Arial" w:cs="Arial"/>
          <w:sz w:val="16"/>
          <w:szCs w:val="16"/>
        </w:rPr>
      </w:pPr>
      <w:r w:rsidRPr="00FB6465">
        <w:rPr>
          <w:rFonts w:ascii="Arial" w:hAnsi="Arial" w:cs="Arial"/>
          <w:sz w:val="16"/>
          <w:szCs w:val="16"/>
          <w:u w:val="single"/>
        </w:rPr>
        <w:t>Data Services:</w:t>
      </w:r>
      <w:r w:rsidRPr="00FB6465">
        <w:rPr>
          <w:rFonts w:ascii="Arial" w:hAnsi="Arial" w:cs="Arial"/>
          <w:sz w:val="16"/>
          <w:szCs w:val="16"/>
        </w:rPr>
        <w:t xml:space="preserve">  In lieu of any other rates and discounts, Customer will receive discounts ranging from 10% to 40% for the following Data Services:</w:t>
      </w:r>
    </w:p>
    <w:p w:rsidR="00DA13A1" w:rsidRPr="00FB6465" w:rsidRDefault="00DA13A1" w:rsidP="00DA13A1">
      <w:pPr>
        <w:ind w:left="720"/>
        <w:rPr>
          <w:rFonts w:ascii="Arial" w:hAnsi="Arial" w:cs="Arial"/>
          <w:sz w:val="16"/>
          <w:szCs w:val="16"/>
        </w:rPr>
      </w:pPr>
    </w:p>
    <w:p w:rsidR="00DA13A1" w:rsidRPr="00FB6465" w:rsidRDefault="00DA13A1" w:rsidP="00DA13A1">
      <w:pPr>
        <w:ind w:left="1440"/>
        <w:rPr>
          <w:rFonts w:ascii="Arial" w:hAnsi="Arial" w:cs="Arial"/>
          <w:sz w:val="16"/>
          <w:szCs w:val="16"/>
        </w:rPr>
      </w:pPr>
      <w:r w:rsidRPr="00FB6465">
        <w:rPr>
          <w:rFonts w:ascii="Arial" w:hAnsi="Arial" w:cs="Arial"/>
          <w:sz w:val="16"/>
          <w:szCs w:val="16"/>
          <w:u w:val="single"/>
        </w:rPr>
        <w:t>Access:</w:t>
      </w:r>
      <w:r w:rsidRPr="00FB6465">
        <w:rPr>
          <w:rFonts w:ascii="Arial" w:hAnsi="Arial" w:cs="Arial"/>
          <w:sz w:val="16"/>
          <w:szCs w:val="16"/>
        </w:rPr>
        <w:t xml:space="preserve">  Standard VBSIII local loop charges for DS0 and DS-3 Network Services Local Access Services.</w:t>
      </w:r>
    </w:p>
    <w:p w:rsidR="00DA13A1" w:rsidRPr="00FB6465" w:rsidRDefault="00DA13A1" w:rsidP="00DA13A1">
      <w:pPr>
        <w:ind w:left="720"/>
        <w:rPr>
          <w:rFonts w:ascii="Arial" w:hAnsi="Arial" w:cs="Arial"/>
          <w:sz w:val="16"/>
          <w:szCs w:val="16"/>
        </w:rPr>
      </w:pPr>
      <w:r w:rsidRPr="00FB6465">
        <w:rPr>
          <w:rFonts w:ascii="Arial" w:hAnsi="Arial" w:cs="Arial"/>
          <w:sz w:val="16"/>
          <w:szCs w:val="16"/>
        </w:rPr>
        <w:tab/>
      </w:r>
    </w:p>
    <w:p w:rsidR="00DA13A1" w:rsidRPr="00FB6465" w:rsidRDefault="00DA13A1" w:rsidP="00DA13A1">
      <w:pPr>
        <w:ind w:left="1440"/>
        <w:rPr>
          <w:rFonts w:ascii="Arial" w:hAnsi="Arial" w:cs="Arial"/>
          <w:sz w:val="16"/>
          <w:szCs w:val="16"/>
        </w:rPr>
      </w:pPr>
      <w:r w:rsidRPr="00FB6465">
        <w:rPr>
          <w:rFonts w:ascii="Arial" w:hAnsi="Arial" w:cs="Arial"/>
          <w:sz w:val="16"/>
          <w:szCs w:val="16"/>
          <w:u w:val="single"/>
        </w:rPr>
        <w:t>Private Line:</w:t>
      </w:r>
      <w:r w:rsidRPr="00FB6465">
        <w:rPr>
          <w:rFonts w:ascii="Arial" w:hAnsi="Arial" w:cs="Arial"/>
          <w:sz w:val="16"/>
          <w:szCs w:val="16"/>
        </w:rPr>
        <w:t xml:space="preserve">  Standard VBSIII monthly recurring charges for U.S. Private Line IXC Service.  Access is not eligible for this discount and is additional. Customer certifies that any private line circuit will carry more than 10% interstate traffic.</w:t>
      </w:r>
    </w:p>
    <w:p w:rsidR="00DA13A1" w:rsidRPr="00FB6465" w:rsidRDefault="00DA13A1" w:rsidP="00DA13A1">
      <w:pPr>
        <w:rPr>
          <w:rFonts w:ascii="Arial" w:hAnsi="Arial" w:cs="Arial"/>
          <w:sz w:val="16"/>
          <w:szCs w:val="16"/>
          <w:u w:val="single"/>
        </w:rPr>
      </w:pPr>
    </w:p>
    <w:p w:rsidR="00DA13A1" w:rsidRPr="00FB6465" w:rsidRDefault="00DA13A1" w:rsidP="00DA13A1">
      <w:pPr>
        <w:rPr>
          <w:rFonts w:ascii="Arial" w:hAnsi="Arial" w:cs="Arial"/>
          <w:sz w:val="16"/>
          <w:szCs w:val="16"/>
          <w:u w:val="single"/>
        </w:rPr>
      </w:pPr>
      <w:r w:rsidRPr="00FB6465">
        <w:rPr>
          <w:rFonts w:ascii="Arial" w:hAnsi="Arial" w:cs="Arial"/>
          <w:sz w:val="16"/>
          <w:szCs w:val="16"/>
          <w:u w:val="single"/>
        </w:rPr>
        <w:t>Classifications, Practices and Regulations:</w:t>
      </w:r>
    </w:p>
    <w:p w:rsidR="00DA13A1" w:rsidRPr="00FB6465" w:rsidRDefault="00DA13A1" w:rsidP="00DA13A1">
      <w:pPr>
        <w:autoSpaceDE w:val="0"/>
        <w:autoSpaceDN w:val="0"/>
        <w:adjustRightInd w:val="0"/>
        <w:rPr>
          <w:rFonts w:ascii="Arial" w:hAnsi="Arial" w:cs="Arial"/>
          <w:sz w:val="16"/>
          <w:szCs w:val="16"/>
        </w:rPr>
      </w:pPr>
    </w:p>
    <w:p w:rsidR="00DA13A1" w:rsidRPr="00FB6465" w:rsidRDefault="00DA13A1" w:rsidP="00DA13A1">
      <w:pPr>
        <w:autoSpaceDE w:val="0"/>
        <w:autoSpaceDN w:val="0"/>
        <w:adjustRightInd w:val="0"/>
        <w:ind w:left="720"/>
        <w:rPr>
          <w:rFonts w:ascii="Arial" w:hAnsi="Arial" w:cs="Arial"/>
          <w:sz w:val="16"/>
          <w:szCs w:val="16"/>
        </w:rPr>
      </w:pPr>
      <w:r w:rsidRPr="00FB6465">
        <w:rPr>
          <w:rFonts w:ascii="Arial" w:hAnsi="Arial" w:cs="Arial"/>
          <w:bCs/>
          <w:sz w:val="16"/>
          <w:szCs w:val="16"/>
          <w:u w:val="single"/>
        </w:rPr>
        <w:t>Underutilization and Early Termination Charges</w:t>
      </w:r>
      <w:r w:rsidRPr="00FB6465">
        <w:rPr>
          <w:rFonts w:ascii="Arial" w:hAnsi="Arial" w:cs="Arial"/>
          <w:bCs/>
          <w:sz w:val="16"/>
          <w:szCs w:val="16"/>
        </w:rPr>
        <w:t xml:space="preserve">:  </w:t>
      </w:r>
      <w:r w:rsidRPr="00FB6465">
        <w:rPr>
          <w:rFonts w:ascii="Arial" w:hAnsi="Arial" w:cs="Arial"/>
          <w:sz w:val="16"/>
          <w:szCs w:val="16"/>
        </w:rPr>
        <w:t>If Customer’s Total Service Charges do not reach the AVC in any Contract Year during the Initial Term, Customer shall pay an “Underutilization Charge” equal to 25% of the unmet AVC. If Customer’s Total Service Charges do not reach the AVC in any Contract Year because the Agreement is terminated early by Customer without Cause or by Company with Cause, Customer shall pay an “Early Termination Charge” equal to 25% of the unmet AVC plus a pro rata portion of any credits received by Customer.</w:t>
      </w:r>
    </w:p>
    <w:p w:rsidR="00DA13A1" w:rsidRPr="00FB6465" w:rsidRDefault="00DA13A1" w:rsidP="00DA13A1">
      <w:pPr>
        <w:autoSpaceDE w:val="0"/>
        <w:autoSpaceDN w:val="0"/>
        <w:adjustRightInd w:val="0"/>
        <w:rPr>
          <w:rFonts w:ascii="Arial" w:hAnsi="Arial" w:cs="Arial"/>
          <w:sz w:val="16"/>
          <w:szCs w:val="16"/>
          <w:u w:val="single"/>
        </w:rPr>
      </w:pPr>
    </w:p>
    <w:p w:rsidR="00DA13A1" w:rsidRPr="00FB6465" w:rsidRDefault="00DA13A1" w:rsidP="00DA13A1">
      <w:pPr>
        <w:autoSpaceDE w:val="0"/>
        <w:autoSpaceDN w:val="0"/>
        <w:adjustRightInd w:val="0"/>
        <w:rPr>
          <w:rFonts w:ascii="Arial" w:hAnsi="Arial" w:cs="Arial"/>
          <w:sz w:val="16"/>
          <w:szCs w:val="16"/>
          <w:u w:val="single"/>
        </w:rPr>
      </w:pPr>
      <w:r w:rsidRPr="00FB6465">
        <w:rPr>
          <w:rFonts w:ascii="Arial" w:hAnsi="Arial" w:cs="Arial"/>
          <w:sz w:val="16"/>
          <w:szCs w:val="16"/>
          <w:u w:val="single"/>
        </w:rPr>
        <w:t>Credits:</w:t>
      </w:r>
    </w:p>
    <w:p w:rsidR="00DA13A1" w:rsidRPr="00FB6465" w:rsidRDefault="00DA13A1" w:rsidP="00DA13A1">
      <w:pPr>
        <w:autoSpaceDE w:val="0"/>
        <w:autoSpaceDN w:val="0"/>
        <w:adjustRightInd w:val="0"/>
        <w:rPr>
          <w:rFonts w:ascii="Arial" w:hAnsi="Arial" w:cs="Arial"/>
          <w:sz w:val="16"/>
          <w:szCs w:val="16"/>
          <w:u w:val="single"/>
        </w:rPr>
      </w:pPr>
    </w:p>
    <w:p w:rsidR="00DA13A1" w:rsidRPr="00FB6465" w:rsidRDefault="00DA13A1" w:rsidP="00DA13A1">
      <w:pPr>
        <w:autoSpaceDE w:val="0"/>
        <w:autoSpaceDN w:val="0"/>
        <w:adjustRightInd w:val="0"/>
        <w:ind w:left="720"/>
        <w:rPr>
          <w:rFonts w:ascii="Arial" w:hAnsi="Arial" w:cs="Arial"/>
          <w:sz w:val="16"/>
          <w:szCs w:val="16"/>
        </w:rPr>
      </w:pPr>
      <w:r w:rsidRPr="00FB6465">
        <w:rPr>
          <w:rFonts w:ascii="Arial" w:hAnsi="Arial" w:cs="Arial"/>
          <w:bCs/>
          <w:sz w:val="16"/>
          <w:szCs w:val="16"/>
          <w:u w:val="single"/>
        </w:rPr>
        <w:t>Local Service – CLEC Tariffed Usage:</w:t>
      </w:r>
      <w:r w:rsidRPr="00FB6465">
        <w:rPr>
          <w:rFonts w:ascii="Arial" w:hAnsi="Arial" w:cs="Arial"/>
          <w:b/>
          <w:bCs/>
          <w:sz w:val="16"/>
          <w:szCs w:val="16"/>
        </w:rPr>
        <w:t xml:space="preserve"> </w:t>
      </w:r>
      <w:r w:rsidRPr="00FB6465">
        <w:rPr>
          <w:rFonts w:ascii="Arial" w:hAnsi="Arial" w:cs="Arial"/>
          <w:sz w:val="16"/>
          <w:szCs w:val="16"/>
        </w:rPr>
        <w:t>In lieu of all other rates, discounts and promotions, Customer will receive the following discount off the Tariffed usage charges and MRCs for Local Service and Local and Long Distance Service Bundles, excluding EUCL charges, Operator Service Charges and Directory Assistance. Customer’s Local service discounts are a result of competitive marketplace conditions, in which Customer otherwise would have accepted another company’s offer.</w:t>
      </w:r>
    </w:p>
    <w:p w:rsidR="00DA13A1" w:rsidRPr="00FB6465" w:rsidRDefault="00DA13A1" w:rsidP="00DA13A1">
      <w:pPr>
        <w:rPr>
          <w:rFonts w:ascii="Arial" w:hAnsi="Arial" w:cs="Arial"/>
          <w:bCs/>
          <w:sz w:val="16"/>
          <w:szCs w:val="16"/>
          <w:u w:val="single"/>
        </w:rPr>
      </w:pPr>
    </w:p>
    <w:p w:rsidR="00DA13A1" w:rsidRPr="00FB6465" w:rsidRDefault="00DA13A1" w:rsidP="00DA13A1">
      <w:pPr>
        <w:autoSpaceDE w:val="0"/>
        <w:autoSpaceDN w:val="0"/>
        <w:adjustRightInd w:val="0"/>
        <w:ind w:left="720"/>
        <w:rPr>
          <w:rFonts w:ascii="Arial" w:hAnsi="Arial" w:cs="Arial"/>
          <w:sz w:val="16"/>
          <w:szCs w:val="16"/>
        </w:rPr>
      </w:pPr>
      <w:r w:rsidRPr="00FB6465">
        <w:rPr>
          <w:rFonts w:ascii="Arial" w:hAnsi="Arial" w:cs="Arial"/>
          <w:bCs/>
          <w:sz w:val="16"/>
          <w:szCs w:val="16"/>
          <w:u w:val="single"/>
        </w:rPr>
        <w:t>Billing Adjustment Credit:</w:t>
      </w:r>
      <w:r w:rsidRPr="00FB6465">
        <w:rPr>
          <w:rFonts w:ascii="Arial" w:hAnsi="Arial" w:cs="Arial"/>
          <w:b/>
          <w:bCs/>
          <w:sz w:val="16"/>
          <w:szCs w:val="16"/>
        </w:rPr>
        <w:t xml:space="preserve"> </w:t>
      </w:r>
      <w:r w:rsidRPr="00FB6465">
        <w:rPr>
          <w:rFonts w:ascii="Arial" w:hAnsi="Arial" w:cs="Arial"/>
          <w:sz w:val="16"/>
          <w:szCs w:val="16"/>
        </w:rPr>
        <w:t>To provide Customer the benefit of the rates and discounts contained in this Agreement as of the first day of the first full billing cycle following Customer's execution and delivery of this Agreement to Company, Company shall provide Customer with a one-time billing adjustment credit equal to $20,742</w:t>
      </w:r>
      <w:r>
        <w:rPr>
          <w:rFonts w:ascii="Arial" w:hAnsi="Arial" w:cs="Arial"/>
          <w:sz w:val="16"/>
          <w:szCs w:val="16"/>
        </w:rPr>
        <w:t>,</w:t>
      </w:r>
      <w:r w:rsidRPr="00FB6465">
        <w:rPr>
          <w:rFonts w:ascii="Arial" w:hAnsi="Arial" w:cs="Arial"/>
          <w:sz w:val="16"/>
          <w:szCs w:val="16"/>
        </w:rPr>
        <w:t xml:space="preserve"> plus applicable Taxes and Governmental Charges, to be applied in the second (2nd) monthly billing period following the Effective Date. This credit shall compensate Customer for the difference between Company’s existing contract rates invoiced during the first full monthly billing period and the rates and discounts set forth in this Agreement. The credit will be applied against Customer’s charges incurred for interstate and international services. </w:t>
      </w:r>
    </w:p>
    <w:p w:rsidR="00DA13A1" w:rsidRPr="00FB6465" w:rsidRDefault="00DA13A1" w:rsidP="00DA13A1">
      <w:pPr>
        <w:autoSpaceDE w:val="0"/>
        <w:autoSpaceDN w:val="0"/>
        <w:adjustRightInd w:val="0"/>
        <w:rPr>
          <w:rFonts w:ascii="Arial" w:hAnsi="Arial" w:cs="Arial"/>
          <w:sz w:val="16"/>
          <w:szCs w:val="16"/>
        </w:rPr>
      </w:pPr>
    </w:p>
    <w:p w:rsidR="00DA13A1" w:rsidRPr="00FB6465" w:rsidRDefault="00DA13A1" w:rsidP="00DA13A1">
      <w:pPr>
        <w:autoSpaceDE w:val="0"/>
        <w:autoSpaceDN w:val="0"/>
        <w:adjustRightInd w:val="0"/>
        <w:ind w:left="720"/>
        <w:rPr>
          <w:rFonts w:ascii="Arial" w:hAnsi="Arial" w:cs="Arial"/>
          <w:sz w:val="16"/>
          <w:szCs w:val="16"/>
        </w:rPr>
      </w:pPr>
      <w:r w:rsidRPr="00FB6465">
        <w:rPr>
          <w:rFonts w:ascii="Arial" w:hAnsi="Arial" w:cs="Arial"/>
          <w:bCs/>
          <w:sz w:val="16"/>
          <w:szCs w:val="16"/>
          <w:u w:val="single"/>
        </w:rPr>
        <w:t>Private IP Conversion Credit:</w:t>
      </w:r>
      <w:r w:rsidRPr="00FB6465">
        <w:rPr>
          <w:rFonts w:ascii="Arial" w:hAnsi="Arial" w:cs="Arial"/>
          <w:bCs/>
          <w:sz w:val="16"/>
          <w:szCs w:val="16"/>
        </w:rPr>
        <w:t xml:space="preserve"> </w:t>
      </w:r>
      <w:r w:rsidRPr="00FB6465">
        <w:rPr>
          <w:rFonts w:ascii="Arial" w:hAnsi="Arial" w:cs="Arial"/>
          <w:sz w:val="16"/>
          <w:szCs w:val="16"/>
        </w:rPr>
        <w:t xml:space="preserve">Customer shall receive a one-time credit equal to $85,000, plus applicable Taxes and Governmental Charges, for the conversion of no less than 100 sites of standard Private IP service to Ethernet-based Private IP service, and such credit will be applied in monthly billing period 7 of the Term following the effective date. Company reserves the right to lower or eliminate the credit if such conversion does not take place or if Customer significantly lowers the number of sites being converted. Customer must designate, in writing, within 30 calendar days from execution where credits are to be applied in full, or Company may elect to apply the credit to the oldest Customer balances. The credit will be applied against Total Service Charges incurred for interstate and international services. </w:t>
      </w:r>
    </w:p>
    <w:p w:rsidR="00DA13A1" w:rsidRPr="00FB6465" w:rsidRDefault="00DA13A1" w:rsidP="00DA13A1">
      <w:pPr>
        <w:autoSpaceDE w:val="0"/>
        <w:autoSpaceDN w:val="0"/>
        <w:adjustRightInd w:val="0"/>
        <w:rPr>
          <w:rFonts w:ascii="Arial" w:hAnsi="Arial" w:cs="Arial"/>
          <w:sz w:val="16"/>
          <w:szCs w:val="16"/>
        </w:rPr>
      </w:pPr>
    </w:p>
    <w:p w:rsidR="00DA13A1" w:rsidRDefault="00DA13A1" w:rsidP="00DA13A1">
      <w:pPr>
        <w:autoSpaceDE w:val="0"/>
        <w:autoSpaceDN w:val="0"/>
        <w:adjustRightInd w:val="0"/>
        <w:ind w:left="720"/>
        <w:rPr>
          <w:rFonts w:ascii="Arial" w:hAnsi="Arial" w:cs="Arial"/>
          <w:sz w:val="16"/>
          <w:szCs w:val="16"/>
        </w:rPr>
      </w:pPr>
      <w:r w:rsidRPr="00FB6465">
        <w:rPr>
          <w:rFonts w:ascii="Arial" w:hAnsi="Arial" w:cs="Arial"/>
          <w:bCs/>
          <w:sz w:val="16"/>
          <w:szCs w:val="16"/>
          <w:u w:val="single"/>
        </w:rPr>
        <w:t>One-Time Credit:</w:t>
      </w:r>
      <w:r w:rsidRPr="00FB6465">
        <w:rPr>
          <w:rFonts w:ascii="Arial" w:hAnsi="Arial" w:cs="Arial"/>
          <w:sz w:val="16"/>
          <w:szCs w:val="16"/>
        </w:rPr>
        <w:t xml:space="preserve">  Customer will receive a credit of $10,000 plus applicable Taxes and Governmental Charges (“One-time Credit”), which will be applied against Customer's interstate and international Total Service Charges in monthly billing period 2 of the Term following the effective date.</w:t>
      </w:r>
    </w:p>
    <w:p w:rsidR="00DA13A1" w:rsidRDefault="00DA13A1" w:rsidP="00DA13A1">
      <w:pPr>
        <w:autoSpaceDE w:val="0"/>
        <w:autoSpaceDN w:val="0"/>
        <w:adjustRightInd w:val="0"/>
        <w:ind w:left="720"/>
        <w:rPr>
          <w:rFonts w:ascii="Arial" w:hAnsi="Arial" w:cs="Arial"/>
          <w:sz w:val="16"/>
          <w:szCs w:val="16"/>
        </w:rPr>
      </w:pPr>
    </w:p>
    <w:p w:rsidR="00DA13A1" w:rsidRPr="00920EE9" w:rsidRDefault="00DA13A1" w:rsidP="00DA13A1">
      <w:pPr>
        <w:autoSpaceDE w:val="0"/>
        <w:autoSpaceDN w:val="0"/>
        <w:adjustRightInd w:val="0"/>
        <w:ind w:left="720"/>
        <w:rPr>
          <w:rFonts w:ascii="Arial" w:hAnsi="Arial" w:cs="Arial"/>
          <w:sz w:val="16"/>
          <w:szCs w:val="16"/>
        </w:rPr>
      </w:pPr>
      <w:r w:rsidRPr="00920EE9">
        <w:rPr>
          <w:rFonts w:ascii="Arial" w:hAnsi="Arial" w:cs="Arial"/>
          <w:bCs/>
          <w:sz w:val="16"/>
          <w:szCs w:val="16"/>
          <w:u w:val="single"/>
        </w:rPr>
        <w:t>Achievement Credit:</w:t>
      </w:r>
      <w:r w:rsidRPr="00920EE9">
        <w:rPr>
          <w:rFonts w:ascii="Arial" w:hAnsi="Arial" w:cs="Arial"/>
          <w:bCs/>
          <w:sz w:val="16"/>
          <w:szCs w:val="16"/>
        </w:rPr>
        <w:t xml:space="preserve"> </w:t>
      </w:r>
      <w:r w:rsidRPr="00920EE9">
        <w:rPr>
          <w:rFonts w:ascii="Arial" w:hAnsi="Arial" w:cs="Arial"/>
          <w:sz w:val="16"/>
          <w:szCs w:val="16"/>
        </w:rPr>
        <w:t xml:space="preserve">If at the end of any Contract Year, Customer’s Total Service Charges (excluding Company internationally billed services) equal the level specified below, Customer shall receive the following corresponding achievement credit (“Achievement Credit”). The Achievement Credit, plus applicable Taxes and Governmental Charges, will be applied against Customer's interstate and international Total Service Charges. </w:t>
      </w:r>
    </w:p>
    <w:p w:rsidR="00DA13A1" w:rsidRDefault="00DA13A1" w:rsidP="00DA13A1">
      <w:pPr>
        <w:autoSpaceDE w:val="0"/>
        <w:autoSpaceDN w:val="0"/>
        <w:adjustRightInd w:val="0"/>
        <w:ind w:left="720"/>
        <w:rPr>
          <w:rFonts w:ascii="Arial" w:hAnsi="Arial" w:cs="Arial"/>
          <w:sz w:val="16"/>
          <w:szCs w:val="16"/>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4070"/>
      </w:tblGrid>
      <w:tr w:rsidR="00DA13A1" w:rsidRPr="00281606" w:rsidTr="00AF2B62">
        <w:tc>
          <w:tcPr>
            <w:tcW w:w="4428" w:type="dxa"/>
          </w:tcPr>
          <w:p w:rsidR="00DA13A1" w:rsidRPr="00281606" w:rsidRDefault="00DA13A1" w:rsidP="00AF2B62">
            <w:pPr>
              <w:autoSpaceDE w:val="0"/>
              <w:autoSpaceDN w:val="0"/>
              <w:adjustRightInd w:val="0"/>
              <w:jc w:val="center"/>
              <w:rPr>
                <w:rFonts w:ascii="Arial" w:hAnsi="Arial" w:cs="Arial"/>
                <w:sz w:val="16"/>
                <w:szCs w:val="16"/>
              </w:rPr>
            </w:pPr>
            <w:r w:rsidRPr="00281606">
              <w:rPr>
                <w:rFonts w:ascii="Arial" w:hAnsi="Arial" w:cs="Arial"/>
                <w:bCs/>
                <w:sz w:val="16"/>
                <w:szCs w:val="16"/>
              </w:rPr>
              <w:t>Contract Year - Total Service Charges</w:t>
            </w:r>
          </w:p>
        </w:tc>
        <w:tc>
          <w:tcPr>
            <w:tcW w:w="4428" w:type="dxa"/>
          </w:tcPr>
          <w:p w:rsidR="00DA13A1" w:rsidRPr="00281606" w:rsidRDefault="00DA13A1" w:rsidP="00AF2B62">
            <w:pPr>
              <w:autoSpaceDE w:val="0"/>
              <w:autoSpaceDN w:val="0"/>
              <w:adjustRightInd w:val="0"/>
              <w:jc w:val="center"/>
              <w:rPr>
                <w:rFonts w:ascii="Arial" w:hAnsi="Arial" w:cs="Arial"/>
                <w:sz w:val="16"/>
                <w:szCs w:val="16"/>
              </w:rPr>
            </w:pPr>
            <w:r w:rsidRPr="00281606">
              <w:rPr>
                <w:rFonts w:ascii="Arial" w:hAnsi="Arial" w:cs="Arial"/>
                <w:bCs/>
                <w:sz w:val="16"/>
                <w:szCs w:val="16"/>
              </w:rPr>
              <w:t>Achievement Credit Amount</w:t>
            </w:r>
          </w:p>
        </w:tc>
      </w:tr>
      <w:tr w:rsidR="00DA13A1" w:rsidRPr="00281606" w:rsidTr="00AF2B62">
        <w:tc>
          <w:tcPr>
            <w:tcW w:w="4428" w:type="dxa"/>
          </w:tcPr>
          <w:p w:rsidR="00DA13A1" w:rsidRPr="00281606" w:rsidRDefault="00DA13A1" w:rsidP="00AF2B62">
            <w:pPr>
              <w:autoSpaceDE w:val="0"/>
              <w:autoSpaceDN w:val="0"/>
              <w:adjustRightInd w:val="0"/>
              <w:jc w:val="center"/>
              <w:rPr>
                <w:rFonts w:ascii="Arial" w:hAnsi="Arial" w:cs="Arial"/>
                <w:sz w:val="16"/>
                <w:szCs w:val="16"/>
              </w:rPr>
            </w:pPr>
            <w:r w:rsidRPr="00281606">
              <w:rPr>
                <w:rFonts w:ascii="Arial" w:hAnsi="Arial" w:cs="Arial"/>
                <w:sz w:val="16"/>
                <w:szCs w:val="16"/>
              </w:rPr>
              <w:t>$1,670,000+</w:t>
            </w:r>
          </w:p>
        </w:tc>
        <w:tc>
          <w:tcPr>
            <w:tcW w:w="4428" w:type="dxa"/>
          </w:tcPr>
          <w:p w:rsidR="00DA13A1" w:rsidRPr="00281606" w:rsidRDefault="00DA13A1" w:rsidP="00AF2B62">
            <w:pPr>
              <w:autoSpaceDE w:val="0"/>
              <w:autoSpaceDN w:val="0"/>
              <w:adjustRightInd w:val="0"/>
              <w:jc w:val="center"/>
              <w:rPr>
                <w:rFonts w:ascii="Arial" w:hAnsi="Arial" w:cs="Arial"/>
                <w:sz w:val="16"/>
                <w:szCs w:val="16"/>
              </w:rPr>
            </w:pPr>
            <w:r w:rsidRPr="00281606">
              <w:rPr>
                <w:rFonts w:ascii="Arial" w:hAnsi="Arial" w:cs="Arial"/>
                <w:sz w:val="16"/>
                <w:szCs w:val="16"/>
              </w:rPr>
              <w:t>$83,333.33</w:t>
            </w:r>
          </w:p>
        </w:tc>
      </w:tr>
    </w:tbl>
    <w:p w:rsidR="00DA13A1" w:rsidRDefault="00DA13A1" w:rsidP="00DA13A1">
      <w:pPr>
        <w:rPr>
          <w:rFonts w:ascii="Arial" w:hAnsi="Arial" w:cs="Arial"/>
          <w:bCs/>
          <w:sz w:val="16"/>
          <w:szCs w:val="16"/>
          <w:u w:val="single"/>
        </w:rPr>
      </w:pPr>
    </w:p>
    <w:p w:rsidR="00DA13A1" w:rsidRPr="00FB6465" w:rsidRDefault="00DA13A1" w:rsidP="00DA13A1">
      <w:pPr>
        <w:rPr>
          <w:rFonts w:ascii="Arial" w:hAnsi="Arial" w:cs="Arial"/>
          <w:sz w:val="16"/>
          <w:szCs w:val="16"/>
        </w:rPr>
      </w:pPr>
      <w:r w:rsidRPr="00FB6465">
        <w:rPr>
          <w:rFonts w:ascii="Arial" w:hAnsi="Arial" w:cs="Arial"/>
          <w:bCs/>
          <w:sz w:val="16"/>
          <w:szCs w:val="16"/>
          <w:u w:val="single"/>
        </w:rPr>
        <w:t>Payment Arrangements:</w:t>
      </w:r>
      <w:r w:rsidRPr="00FB6465">
        <w:rPr>
          <w:rFonts w:ascii="Arial" w:hAnsi="Arial" w:cs="Arial"/>
          <w:bCs/>
          <w:sz w:val="16"/>
          <w:szCs w:val="16"/>
        </w:rPr>
        <w:t xml:space="preserve"> </w:t>
      </w:r>
      <w:r w:rsidRPr="00FB6465">
        <w:rPr>
          <w:rFonts w:ascii="Arial" w:hAnsi="Arial" w:cs="Arial"/>
          <w:sz w:val="16"/>
          <w:szCs w:val="16"/>
        </w:rPr>
        <w:t>Customer will pay all Company charges (except disputed amounts) within 30 days of invoice date.</w:t>
      </w:r>
    </w:p>
    <w:p w:rsidR="00DA13A1" w:rsidRPr="00FB6465" w:rsidRDefault="00DA13A1" w:rsidP="00DA13A1">
      <w:pPr>
        <w:rPr>
          <w:rFonts w:ascii="Arial" w:hAnsi="Arial" w:cs="Arial"/>
          <w:sz w:val="16"/>
          <w:szCs w:val="16"/>
        </w:rPr>
      </w:pPr>
    </w:p>
    <w:p w:rsidR="00DA13A1" w:rsidRPr="00FB6465" w:rsidRDefault="00DA13A1" w:rsidP="00DA13A1">
      <w:pPr>
        <w:tabs>
          <w:tab w:val="left" w:pos="1440"/>
        </w:tabs>
        <w:rPr>
          <w:rFonts w:ascii="Arial" w:hAnsi="Arial" w:cs="Arial"/>
          <w:sz w:val="16"/>
          <w:szCs w:val="16"/>
        </w:rPr>
      </w:pPr>
      <w:r w:rsidRPr="00FB6465">
        <w:rPr>
          <w:rFonts w:ascii="Arial" w:hAnsi="Arial" w:cs="Arial"/>
          <w:sz w:val="16"/>
          <w:szCs w:val="16"/>
          <w:u w:val="single"/>
        </w:rPr>
        <w:t>Promotion</w:t>
      </w:r>
      <w:r w:rsidRPr="00FB6465">
        <w:rPr>
          <w:rFonts w:ascii="Arial" w:hAnsi="Arial" w:cs="Arial"/>
          <w:sz w:val="16"/>
          <w:szCs w:val="16"/>
        </w:rPr>
        <w:t>:  The Customer is eligible for the following promotions as set forth in the Guide:</w:t>
      </w:r>
    </w:p>
    <w:p w:rsidR="00DA13A1" w:rsidRPr="00FB6465" w:rsidRDefault="00DA13A1" w:rsidP="00DA13A1">
      <w:pPr>
        <w:tabs>
          <w:tab w:val="left" w:pos="1440"/>
        </w:tabs>
        <w:rPr>
          <w:rFonts w:ascii="Arial" w:hAnsi="Arial" w:cs="Arial"/>
          <w:sz w:val="16"/>
          <w:szCs w:val="16"/>
        </w:rPr>
      </w:pPr>
    </w:p>
    <w:p w:rsidR="00DA13A1" w:rsidRDefault="00DA13A1" w:rsidP="00DA13A1">
      <w:pPr>
        <w:tabs>
          <w:tab w:val="left" w:pos="1440"/>
        </w:tabs>
        <w:rPr>
          <w:rFonts w:ascii="Arial" w:hAnsi="Arial" w:cs="Arial"/>
          <w:sz w:val="16"/>
          <w:szCs w:val="16"/>
        </w:rPr>
      </w:pPr>
      <w:r w:rsidRPr="00FB6465">
        <w:rPr>
          <w:rFonts w:ascii="Arial" w:hAnsi="Arial" w:cs="Arial"/>
          <w:sz w:val="16"/>
          <w:szCs w:val="16"/>
        </w:rPr>
        <w:tab/>
        <w:t>General Installation Waiver Promotion – v6.0</w:t>
      </w:r>
    </w:p>
    <w:p w:rsidR="00075A39" w:rsidRDefault="00075A39" w:rsidP="00DA13A1">
      <w:pPr>
        <w:tabs>
          <w:tab w:val="left" w:pos="1440"/>
        </w:tabs>
        <w:rPr>
          <w:rFonts w:ascii="Arial" w:hAnsi="Arial" w:cs="Arial"/>
          <w:sz w:val="16"/>
          <w:szCs w:val="16"/>
        </w:rPr>
      </w:pPr>
    </w:p>
    <w:p w:rsidR="00075A39" w:rsidRDefault="00075A39">
      <w:pPr>
        <w:rPr>
          <w:rFonts w:ascii="Arial" w:hAnsi="Arial" w:cs="Arial"/>
          <w:sz w:val="16"/>
          <w:szCs w:val="16"/>
        </w:rPr>
      </w:pPr>
      <w:r>
        <w:rPr>
          <w:rFonts w:ascii="Arial" w:hAnsi="Arial" w:cs="Arial"/>
          <w:sz w:val="16"/>
          <w:szCs w:val="16"/>
        </w:rPr>
        <w:br w:type="page"/>
      </w:r>
    </w:p>
    <w:p w:rsidR="00075A39" w:rsidRPr="00900AD8" w:rsidRDefault="00075A39" w:rsidP="00075A39">
      <w:pPr>
        <w:rPr>
          <w:rFonts w:ascii="Arial" w:hAnsi="Arial" w:cs="Arial"/>
          <w:sz w:val="16"/>
          <w:szCs w:val="16"/>
        </w:rPr>
      </w:pPr>
    </w:p>
    <w:p w:rsidR="00075A39" w:rsidRPr="00900AD8" w:rsidRDefault="00075A39" w:rsidP="00075A39">
      <w:pPr>
        <w:rPr>
          <w:rFonts w:ascii="Arial" w:hAnsi="Arial" w:cs="Arial"/>
          <w:sz w:val="16"/>
          <w:szCs w:val="16"/>
        </w:rPr>
      </w:pPr>
      <w:r>
        <w:rPr>
          <w:rFonts w:ascii="Arial" w:hAnsi="Arial" w:cs="Arial"/>
          <w:sz w:val="16"/>
          <w:szCs w:val="16"/>
          <w:u w:val="single"/>
        </w:rPr>
        <w:t>Option</w:t>
      </w:r>
      <w:r w:rsidRPr="00075A39">
        <w:rPr>
          <w:rFonts w:ascii="Arial" w:hAnsi="Arial" w:cs="Arial"/>
          <w:sz w:val="16"/>
          <w:szCs w:val="16"/>
          <w:u w:val="single"/>
        </w:rPr>
        <w:t>:  A154</w:t>
      </w:r>
      <w:r w:rsidR="00431963">
        <w:rPr>
          <w:rFonts w:ascii="Arial" w:hAnsi="Arial" w:cs="Arial"/>
          <w:sz w:val="16"/>
          <w:szCs w:val="16"/>
          <w:u w:val="single"/>
        </w:rPr>
        <w:t>4</w:t>
      </w:r>
      <w:r w:rsidRPr="00075A39">
        <w:rPr>
          <w:rFonts w:ascii="Arial" w:hAnsi="Arial" w:cs="Arial"/>
          <w:sz w:val="16"/>
          <w:szCs w:val="16"/>
          <w:u w:val="single"/>
        </w:rPr>
        <w:t>301</w:t>
      </w:r>
      <w:r w:rsidR="00D3204C">
        <w:rPr>
          <w:rFonts w:ascii="Arial" w:hAnsi="Arial" w:cs="Arial"/>
          <w:sz w:val="16"/>
          <w:szCs w:val="16"/>
          <w:u w:val="single"/>
        </w:rPr>
        <w:t xml:space="preserve"> (Rev Apr ’14, Amend 3)</w:t>
      </w:r>
    </w:p>
    <w:p w:rsidR="00D3204C" w:rsidRDefault="00D3204C" w:rsidP="00D3204C">
      <w:pPr>
        <w:rPr>
          <w:rFonts w:ascii="Arial" w:hAnsi="Arial" w:cs="Arial"/>
          <w:sz w:val="16"/>
          <w:szCs w:val="16"/>
          <w:u w:val="single"/>
        </w:rPr>
      </w:pPr>
    </w:p>
    <w:p w:rsidR="00D3204C" w:rsidRPr="00900AD8" w:rsidRDefault="00D3204C" w:rsidP="00D3204C">
      <w:pPr>
        <w:rPr>
          <w:rFonts w:ascii="Arial" w:hAnsi="Arial" w:cs="Arial"/>
          <w:sz w:val="16"/>
          <w:szCs w:val="16"/>
        </w:rPr>
      </w:pPr>
      <w:r w:rsidRPr="00900AD8">
        <w:rPr>
          <w:rFonts w:ascii="Arial" w:hAnsi="Arial" w:cs="Arial"/>
          <w:sz w:val="16"/>
          <w:szCs w:val="16"/>
          <w:u w:val="single"/>
        </w:rPr>
        <w:t>Global Agreement Period:</w:t>
      </w:r>
      <w:r w:rsidRPr="00900AD8">
        <w:rPr>
          <w:rFonts w:ascii="Arial" w:hAnsi="Arial" w:cs="Arial"/>
          <w:sz w:val="16"/>
          <w:szCs w:val="16"/>
        </w:rPr>
        <w:t xml:space="preserve">  12 months </w:t>
      </w:r>
      <w:r w:rsidRPr="00900AD8">
        <w:rPr>
          <w:rFonts w:ascii="Arial" w:hAnsi="Arial" w:cs="Arial"/>
          <w:spacing w:val="-1"/>
          <w:sz w:val="16"/>
          <w:szCs w:val="16"/>
        </w:rPr>
        <w:t>and thereafter on a month-to-month basis, unless and until terminated in accordance with the Termination and Suspension clause found in the Agreement.</w:t>
      </w:r>
      <w:r w:rsidRPr="00900AD8">
        <w:rPr>
          <w:rFonts w:ascii="Arial" w:hAnsi="Arial" w:cs="Arial"/>
          <w:sz w:val="16"/>
          <w:szCs w:val="16"/>
        </w:rPr>
        <w:t xml:space="preserve"> </w:t>
      </w:r>
    </w:p>
    <w:p w:rsidR="00D3204C" w:rsidRPr="00900AD8" w:rsidRDefault="00D3204C" w:rsidP="00D3204C">
      <w:pPr>
        <w:rPr>
          <w:rFonts w:ascii="Arial" w:hAnsi="Arial" w:cs="Arial"/>
          <w:sz w:val="16"/>
          <w:szCs w:val="16"/>
        </w:rPr>
      </w:pPr>
    </w:p>
    <w:p w:rsidR="00D3204C" w:rsidRPr="00900AD8" w:rsidRDefault="00D3204C" w:rsidP="00D3204C">
      <w:pPr>
        <w:rPr>
          <w:rFonts w:ascii="Arial" w:hAnsi="Arial" w:cs="Arial"/>
          <w:sz w:val="16"/>
          <w:szCs w:val="16"/>
        </w:rPr>
      </w:pPr>
      <w:smartTag w:uri="urn:schemas-microsoft-com:office:smarttags" w:element="State">
        <w:r w:rsidRPr="00900AD8">
          <w:rPr>
            <w:rFonts w:ascii="Arial" w:hAnsi="Arial" w:cs="Arial"/>
            <w:sz w:val="16"/>
            <w:szCs w:val="16"/>
            <w:u w:val="single"/>
          </w:rPr>
          <w:t>Ann</w:t>
        </w:r>
      </w:smartTag>
      <w:r w:rsidRPr="00900AD8">
        <w:rPr>
          <w:rFonts w:ascii="Arial" w:hAnsi="Arial" w:cs="Arial"/>
          <w:sz w:val="16"/>
          <w:szCs w:val="16"/>
          <w:u w:val="single"/>
        </w:rPr>
        <w:t>ual Volume Commitment (“AVC”):</w:t>
      </w:r>
      <w:r w:rsidRPr="00900AD8">
        <w:rPr>
          <w:rFonts w:ascii="Arial" w:hAnsi="Arial" w:cs="Arial"/>
          <w:sz w:val="16"/>
          <w:szCs w:val="16"/>
        </w:rPr>
        <w:t xml:space="preserve">  $0.00</w:t>
      </w:r>
    </w:p>
    <w:p w:rsidR="00D3204C" w:rsidRPr="00900AD8" w:rsidRDefault="00D3204C" w:rsidP="00D3204C">
      <w:pPr>
        <w:rPr>
          <w:rFonts w:ascii="Arial" w:hAnsi="Arial" w:cs="Arial"/>
          <w:sz w:val="16"/>
          <w:szCs w:val="16"/>
        </w:rPr>
      </w:pPr>
    </w:p>
    <w:p w:rsidR="00D3204C" w:rsidRPr="00900AD8" w:rsidRDefault="00D3204C" w:rsidP="00D3204C">
      <w:pPr>
        <w:widowControl w:val="0"/>
        <w:rPr>
          <w:rFonts w:ascii="Arial" w:hAnsi="Arial" w:cs="Arial"/>
          <w:sz w:val="16"/>
          <w:szCs w:val="16"/>
        </w:rPr>
      </w:pPr>
      <w:r w:rsidRPr="00900AD8">
        <w:rPr>
          <w:rFonts w:ascii="Arial" w:hAnsi="Arial" w:cs="Arial"/>
          <w:spacing w:val="-1"/>
          <w:sz w:val="16"/>
          <w:szCs w:val="16"/>
        </w:rPr>
        <w:t xml:space="preserve">“Contributing </w:t>
      </w:r>
      <w:r w:rsidRPr="00900AD8">
        <w:rPr>
          <w:rFonts w:ascii="Arial" w:hAnsi="Arial" w:cs="Arial"/>
          <w:sz w:val="16"/>
          <w:szCs w:val="16"/>
        </w:rPr>
        <w:t>Charges” means all charges, after application of all discounts and credits, incurred by Customer and Customer Purchaser Affiliates</w:t>
      </w:r>
      <w:r w:rsidRPr="00900AD8">
        <w:rPr>
          <w:rFonts w:ascii="Arial" w:hAnsi="Arial" w:cs="Arial"/>
          <w:b/>
          <w:sz w:val="16"/>
          <w:szCs w:val="16"/>
        </w:rPr>
        <w:t>,</w:t>
      </w:r>
      <w:r w:rsidRPr="00900AD8">
        <w:rPr>
          <w:rFonts w:ascii="Arial" w:hAnsi="Arial" w:cs="Arial"/>
          <w:sz w:val="16"/>
          <w:szCs w:val="16"/>
        </w:rPr>
        <w:t xml:space="preserve"> specifically excluding: (a) Taxes, as that term is defined below; (b) charges for equipment and data center services (except as otherwise stated herein); (c) charges incurred for goods or services where Company or its affiliate acts as agent for Customer in its acquisition of goods or services; (d) non-recurring charges; (e) Governmental Charges (defined below); (f) international pass-through access charges (i.e., Type 3/PTT) and charges for international access provided by Company (i.e., Type 1); (g) Company Wireless charges; (h) Company ILEC charges; (i) Document Delivery Fax charges; (j) charges for security services provided by Cybertrust, Inc. or by its affiliates set forth in the Guide as providers of Cybertrust security services; and (k) other charges expressly </w:t>
      </w:r>
      <w:r>
        <w:rPr>
          <w:rFonts w:ascii="Arial" w:hAnsi="Arial" w:cs="Arial"/>
          <w:sz w:val="16"/>
          <w:szCs w:val="16"/>
        </w:rPr>
        <w:t>e</w:t>
      </w:r>
      <w:r w:rsidRPr="00900AD8">
        <w:rPr>
          <w:rFonts w:ascii="Arial" w:hAnsi="Arial" w:cs="Arial"/>
          <w:sz w:val="16"/>
          <w:szCs w:val="16"/>
        </w:rPr>
        <w:t xml:space="preserve">xcluded by this Contract.  </w:t>
      </w:r>
    </w:p>
    <w:p w:rsidR="00D3204C" w:rsidRPr="00900AD8" w:rsidRDefault="00D3204C" w:rsidP="00D3204C">
      <w:pPr>
        <w:ind w:left="720" w:hanging="720"/>
        <w:rPr>
          <w:rFonts w:ascii="Arial" w:hAnsi="Arial" w:cs="Arial"/>
          <w:sz w:val="16"/>
          <w:szCs w:val="16"/>
          <w:u w:val="single"/>
        </w:rPr>
      </w:pPr>
    </w:p>
    <w:p w:rsidR="00D3204C" w:rsidRPr="001E46F8" w:rsidRDefault="00D3204C" w:rsidP="00D3204C">
      <w:pPr>
        <w:ind w:left="720" w:hanging="720"/>
        <w:rPr>
          <w:rFonts w:ascii="Arial" w:hAnsi="Arial" w:cs="Arial"/>
          <w:sz w:val="16"/>
          <w:szCs w:val="16"/>
          <w:u w:val="single"/>
        </w:rPr>
      </w:pPr>
      <w:r w:rsidRPr="00900AD8">
        <w:rPr>
          <w:rFonts w:ascii="Arial" w:hAnsi="Arial" w:cs="Arial"/>
          <w:sz w:val="16"/>
          <w:szCs w:val="16"/>
          <w:u w:val="single"/>
        </w:rPr>
        <w:t>Rates and Charges</w:t>
      </w:r>
      <w:r>
        <w:rPr>
          <w:rFonts w:ascii="Arial" w:hAnsi="Arial" w:cs="Arial"/>
          <w:sz w:val="16"/>
          <w:szCs w:val="16"/>
          <w:u w:val="single"/>
        </w:rPr>
        <w:t>:</w:t>
      </w:r>
    </w:p>
    <w:p w:rsidR="00D3204C" w:rsidRPr="00900AD8" w:rsidRDefault="00D3204C" w:rsidP="00D3204C">
      <w:pPr>
        <w:ind w:left="720" w:hanging="720"/>
        <w:rPr>
          <w:rFonts w:ascii="Arial" w:hAnsi="Arial" w:cs="Arial"/>
          <w:sz w:val="16"/>
          <w:szCs w:val="16"/>
        </w:rPr>
      </w:pPr>
    </w:p>
    <w:p w:rsidR="00D3204C" w:rsidRPr="00900AD8" w:rsidRDefault="00D3204C" w:rsidP="00D3204C">
      <w:pPr>
        <w:ind w:left="720"/>
        <w:rPr>
          <w:rFonts w:ascii="Arial" w:hAnsi="Arial" w:cs="Arial"/>
          <w:sz w:val="16"/>
          <w:szCs w:val="16"/>
        </w:rPr>
      </w:pPr>
      <w:r w:rsidRPr="00900AD8">
        <w:rPr>
          <w:rFonts w:ascii="Arial" w:hAnsi="Arial" w:cs="Arial"/>
          <w:sz w:val="16"/>
          <w:szCs w:val="16"/>
          <w:u w:val="single"/>
        </w:rPr>
        <w:t>Voice Services:</w:t>
      </w:r>
      <w:r w:rsidRPr="00900AD8">
        <w:rPr>
          <w:rFonts w:ascii="Arial" w:hAnsi="Arial" w:cs="Arial"/>
          <w:sz w:val="16"/>
          <w:szCs w:val="16"/>
        </w:rPr>
        <w:t xml:space="preserve">  In lieu of any other rates and discounts, Customer will pay fixed per-minute rates ranging from $0.</w:t>
      </w:r>
      <w:r>
        <w:rPr>
          <w:rFonts w:ascii="Arial" w:hAnsi="Arial" w:cs="Arial"/>
          <w:sz w:val="16"/>
          <w:szCs w:val="16"/>
        </w:rPr>
        <w:t>0159</w:t>
      </w:r>
      <w:r w:rsidRPr="00900AD8">
        <w:rPr>
          <w:rFonts w:ascii="Arial" w:hAnsi="Arial" w:cs="Arial"/>
          <w:sz w:val="16"/>
          <w:szCs w:val="16"/>
        </w:rPr>
        <w:t xml:space="preserve"> to $0.</w:t>
      </w:r>
      <w:r>
        <w:rPr>
          <w:rFonts w:ascii="Arial" w:hAnsi="Arial" w:cs="Arial"/>
          <w:sz w:val="16"/>
          <w:szCs w:val="16"/>
        </w:rPr>
        <w:t>7500</w:t>
      </w:r>
      <w:r w:rsidRPr="00900AD8">
        <w:rPr>
          <w:rFonts w:ascii="Arial" w:hAnsi="Arial" w:cs="Arial"/>
          <w:sz w:val="16"/>
          <w:szCs w:val="16"/>
        </w:rPr>
        <w:t xml:space="preserve"> for the following Voice Services:</w:t>
      </w:r>
    </w:p>
    <w:p w:rsidR="00D3204C" w:rsidRPr="00900AD8" w:rsidRDefault="00D3204C" w:rsidP="00D3204C">
      <w:pPr>
        <w:ind w:left="720"/>
        <w:rPr>
          <w:rFonts w:ascii="Arial" w:hAnsi="Arial" w:cs="Arial"/>
          <w:sz w:val="16"/>
          <w:szCs w:val="16"/>
        </w:rPr>
      </w:pPr>
      <w:r w:rsidRPr="00900AD8">
        <w:rPr>
          <w:rFonts w:ascii="Arial" w:hAnsi="Arial" w:cs="Arial"/>
          <w:sz w:val="16"/>
          <w:szCs w:val="16"/>
        </w:rPr>
        <w:t> </w:t>
      </w:r>
    </w:p>
    <w:p w:rsidR="00D3204C" w:rsidRPr="00900AD8" w:rsidRDefault="00D3204C" w:rsidP="00D3204C">
      <w:pPr>
        <w:ind w:left="1440"/>
        <w:rPr>
          <w:rFonts w:ascii="Arial" w:hAnsi="Arial" w:cs="Arial"/>
          <w:sz w:val="16"/>
          <w:szCs w:val="16"/>
        </w:rPr>
      </w:pPr>
      <w:r w:rsidRPr="00900AD8">
        <w:rPr>
          <w:rFonts w:ascii="Arial" w:hAnsi="Arial" w:cs="Arial"/>
          <w:sz w:val="16"/>
          <w:szCs w:val="16"/>
          <w:u w:val="single"/>
        </w:rPr>
        <w:t>Domestic Voice Service:</w:t>
      </w:r>
      <w:r w:rsidRPr="00900AD8">
        <w:rPr>
          <w:rFonts w:ascii="Arial" w:hAnsi="Arial" w:cs="Arial"/>
          <w:sz w:val="16"/>
          <w:szCs w:val="16"/>
        </w:rPr>
        <w:t xml:space="preserve">  Domestic Outbound Voice Service, including Calling Card and Domestic Inbound Voice Service based on origination and termination type. </w:t>
      </w:r>
    </w:p>
    <w:p w:rsidR="00D3204C" w:rsidRDefault="00D3204C" w:rsidP="00D3204C">
      <w:pPr>
        <w:ind w:left="1440"/>
        <w:rPr>
          <w:rFonts w:ascii="Arial" w:hAnsi="Arial" w:cs="Arial"/>
          <w:sz w:val="16"/>
          <w:szCs w:val="16"/>
        </w:rPr>
      </w:pPr>
    </w:p>
    <w:p w:rsidR="00D3204C" w:rsidRPr="00CE54A2" w:rsidRDefault="00D3204C" w:rsidP="00D3204C">
      <w:pPr>
        <w:ind w:left="1440"/>
        <w:rPr>
          <w:rFonts w:ascii="Arial" w:hAnsi="Arial" w:cs="Arial"/>
          <w:sz w:val="16"/>
          <w:szCs w:val="16"/>
        </w:rPr>
      </w:pPr>
      <w:r w:rsidRPr="00CE54A2">
        <w:rPr>
          <w:rFonts w:ascii="Arial" w:hAnsi="Arial" w:cs="Arial"/>
          <w:sz w:val="16"/>
          <w:szCs w:val="16"/>
          <w:u w:val="single"/>
        </w:rPr>
        <w:t>International Outbound Voice Service</w:t>
      </w:r>
      <w:r w:rsidRPr="00CE54A2">
        <w:rPr>
          <w:rFonts w:ascii="Arial" w:hAnsi="Arial" w:cs="Arial"/>
          <w:sz w:val="16"/>
          <w:szCs w:val="16"/>
        </w:rPr>
        <w:t xml:space="preserve">:  International Outbound Voice Service terminating in the following locations: </w:t>
      </w:r>
      <w:r>
        <w:rPr>
          <w:rFonts w:ascii="Arial" w:hAnsi="Arial" w:cs="Arial"/>
          <w:sz w:val="16"/>
          <w:szCs w:val="16"/>
        </w:rPr>
        <w:t xml:space="preserve">Argentina, Austria, </w:t>
      </w:r>
      <w:r w:rsidRPr="00611C69">
        <w:rPr>
          <w:rFonts w:ascii="Arial" w:hAnsi="Arial" w:cs="Arial"/>
          <w:sz w:val="16"/>
          <w:szCs w:val="16"/>
        </w:rPr>
        <w:t>Belgium, Canada, China, Colombia, Germany, Italy, Latvia, Japan, Malaysia, Mexico (bands 1 – 8), Netherlands, Thailand, United Kingdom and Venez</w:t>
      </w:r>
      <w:r>
        <w:rPr>
          <w:rFonts w:ascii="Arial" w:hAnsi="Arial" w:cs="Arial"/>
          <w:sz w:val="16"/>
          <w:szCs w:val="16"/>
        </w:rPr>
        <w:t>ue</w:t>
      </w:r>
      <w:r w:rsidRPr="00611C69">
        <w:rPr>
          <w:rFonts w:ascii="Arial" w:hAnsi="Arial" w:cs="Arial"/>
          <w:sz w:val="16"/>
          <w:szCs w:val="16"/>
        </w:rPr>
        <w:t xml:space="preserve">la. </w:t>
      </w:r>
    </w:p>
    <w:p w:rsidR="00D3204C" w:rsidRPr="00CE54A2" w:rsidRDefault="00D3204C" w:rsidP="00D3204C">
      <w:pPr>
        <w:ind w:left="1440"/>
        <w:rPr>
          <w:rFonts w:ascii="Arial" w:hAnsi="Arial" w:cs="Arial"/>
          <w:sz w:val="16"/>
          <w:szCs w:val="16"/>
        </w:rPr>
      </w:pPr>
    </w:p>
    <w:p w:rsidR="00D3204C" w:rsidRPr="00CE54A2" w:rsidRDefault="00D3204C" w:rsidP="00D3204C">
      <w:pPr>
        <w:ind w:left="1440"/>
        <w:rPr>
          <w:rFonts w:ascii="Arial" w:hAnsi="Arial" w:cs="Arial"/>
          <w:sz w:val="16"/>
          <w:szCs w:val="16"/>
        </w:rPr>
      </w:pPr>
      <w:r w:rsidRPr="00CE54A2">
        <w:rPr>
          <w:rFonts w:ascii="Arial" w:hAnsi="Arial" w:cs="Arial"/>
          <w:sz w:val="16"/>
          <w:szCs w:val="16"/>
          <w:u w:val="single"/>
        </w:rPr>
        <w:t>International Inbound Voice Service</w:t>
      </w:r>
      <w:r w:rsidRPr="00CE54A2">
        <w:rPr>
          <w:rFonts w:ascii="Arial" w:hAnsi="Arial" w:cs="Arial"/>
          <w:sz w:val="16"/>
          <w:szCs w:val="16"/>
        </w:rPr>
        <w:t>:  International Inbound Voice Service usage originating in the following location</w:t>
      </w:r>
      <w:r>
        <w:rPr>
          <w:rFonts w:ascii="Arial" w:hAnsi="Arial" w:cs="Arial"/>
          <w:sz w:val="16"/>
          <w:szCs w:val="16"/>
        </w:rPr>
        <w:t>s</w:t>
      </w:r>
      <w:r w:rsidRPr="00CE54A2">
        <w:rPr>
          <w:rFonts w:ascii="Arial" w:hAnsi="Arial" w:cs="Arial"/>
          <w:sz w:val="16"/>
          <w:szCs w:val="16"/>
        </w:rPr>
        <w:t xml:space="preserve">: </w:t>
      </w:r>
      <w:r>
        <w:rPr>
          <w:rFonts w:ascii="Arial" w:hAnsi="Arial" w:cs="Arial"/>
          <w:sz w:val="16"/>
          <w:szCs w:val="16"/>
        </w:rPr>
        <w:t>Argentina, Austria, Belgium, Brazil, Canada, China, Germany, Hong Kong, Italy, Japan, Malaysia, Mexico, Netherlands, Singapore, United Kingdom and Venezuela.</w:t>
      </w:r>
    </w:p>
    <w:p w:rsidR="00D3204C" w:rsidRPr="00A01DCD" w:rsidRDefault="00D3204C" w:rsidP="00D3204C">
      <w:pPr>
        <w:ind w:left="1440"/>
        <w:rPr>
          <w:rFonts w:ascii="Arial" w:hAnsi="Arial" w:cs="Arial"/>
          <w:sz w:val="16"/>
          <w:szCs w:val="16"/>
        </w:rPr>
      </w:pPr>
    </w:p>
    <w:p w:rsidR="00D3204C" w:rsidRPr="00A01DCD" w:rsidRDefault="00D3204C" w:rsidP="00D3204C">
      <w:pPr>
        <w:ind w:left="720"/>
        <w:rPr>
          <w:rFonts w:ascii="Arial" w:hAnsi="Arial" w:cs="Arial"/>
          <w:sz w:val="16"/>
          <w:szCs w:val="16"/>
        </w:rPr>
      </w:pPr>
      <w:r w:rsidRPr="00A01DCD">
        <w:rPr>
          <w:rFonts w:ascii="Arial" w:hAnsi="Arial" w:cs="Arial"/>
          <w:sz w:val="16"/>
          <w:szCs w:val="16"/>
        </w:rPr>
        <w:t xml:space="preserve">In lieu of any other rates and discounts, Customer will pay fixed a per-call rate of $0.75 for the following Voice Services: </w:t>
      </w:r>
    </w:p>
    <w:p w:rsidR="00D3204C" w:rsidRPr="00A01DCD" w:rsidRDefault="00D3204C" w:rsidP="00D3204C">
      <w:pPr>
        <w:ind w:left="1440"/>
        <w:rPr>
          <w:rFonts w:ascii="Arial" w:hAnsi="Arial" w:cs="Arial"/>
          <w:sz w:val="16"/>
          <w:szCs w:val="16"/>
          <w:u w:val="single"/>
        </w:rPr>
      </w:pPr>
    </w:p>
    <w:p w:rsidR="00D3204C" w:rsidRPr="00A01DCD" w:rsidRDefault="00D3204C" w:rsidP="00D3204C">
      <w:pPr>
        <w:ind w:left="1440"/>
        <w:rPr>
          <w:rFonts w:ascii="Arial" w:hAnsi="Arial" w:cs="Arial"/>
          <w:sz w:val="16"/>
          <w:szCs w:val="16"/>
        </w:rPr>
      </w:pPr>
      <w:r w:rsidRPr="00A01DCD">
        <w:rPr>
          <w:rFonts w:ascii="Arial" w:hAnsi="Arial" w:cs="Arial"/>
          <w:sz w:val="16"/>
          <w:szCs w:val="16"/>
          <w:u w:val="single"/>
        </w:rPr>
        <w:t>International Card Per-Call Surcharge</w:t>
      </w:r>
      <w:r w:rsidRPr="00A01DCD">
        <w:rPr>
          <w:rFonts w:ascii="Arial" w:hAnsi="Arial" w:cs="Arial"/>
          <w:sz w:val="16"/>
          <w:szCs w:val="16"/>
        </w:rPr>
        <w:t xml:space="preserve">:  International Card calls originating in the U.S. </w:t>
      </w:r>
    </w:p>
    <w:p w:rsidR="00D3204C" w:rsidRPr="00A01DCD" w:rsidRDefault="00D3204C" w:rsidP="00D3204C">
      <w:pPr>
        <w:ind w:left="1440"/>
        <w:rPr>
          <w:rFonts w:ascii="Arial" w:hAnsi="Arial" w:cs="Arial"/>
          <w:sz w:val="16"/>
          <w:szCs w:val="16"/>
        </w:rPr>
      </w:pPr>
    </w:p>
    <w:p w:rsidR="00D3204C" w:rsidRPr="00A01DCD" w:rsidRDefault="00D3204C" w:rsidP="00D3204C">
      <w:pPr>
        <w:rPr>
          <w:rFonts w:ascii="Arial" w:hAnsi="Arial" w:cs="Arial"/>
          <w:sz w:val="16"/>
          <w:szCs w:val="16"/>
        </w:rPr>
      </w:pPr>
      <w:r w:rsidRPr="00A01DCD">
        <w:rPr>
          <w:rFonts w:ascii="Arial" w:hAnsi="Arial" w:cs="Arial"/>
          <w:sz w:val="16"/>
          <w:szCs w:val="16"/>
          <w:u w:val="single"/>
        </w:rPr>
        <w:t>Discounts:</w:t>
      </w:r>
      <w:r w:rsidRPr="00A01DCD">
        <w:rPr>
          <w:rFonts w:ascii="Arial" w:hAnsi="Arial" w:cs="Arial"/>
          <w:sz w:val="16"/>
          <w:szCs w:val="16"/>
        </w:rPr>
        <w:t xml:space="preserve"> </w:t>
      </w:r>
    </w:p>
    <w:p w:rsidR="00D3204C" w:rsidRPr="00A01DCD" w:rsidRDefault="00D3204C" w:rsidP="00D3204C">
      <w:pPr>
        <w:ind w:left="720"/>
        <w:rPr>
          <w:rFonts w:ascii="Arial" w:hAnsi="Arial" w:cs="Arial"/>
          <w:sz w:val="16"/>
          <w:szCs w:val="16"/>
        </w:rPr>
      </w:pPr>
    </w:p>
    <w:p w:rsidR="00D3204C" w:rsidRPr="00900AD8" w:rsidRDefault="00D3204C" w:rsidP="00D3204C">
      <w:pPr>
        <w:ind w:left="720"/>
        <w:rPr>
          <w:rFonts w:ascii="Arial" w:hAnsi="Arial" w:cs="Arial"/>
          <w:sz w:val="16"/>
          <w:szCs w:val="16"/>
        </w:rPr>
      </w:pPr>
      <w:r w:rsidRPr="00CE54A2">
        <w:rPr>
          <w:rFonts w:ascii="Arial" w:hAnsi="Arial" w:cs="Arial"/>
          <w:sz w:val="16"/>
          <w:szCs w:val="16"/>
          <w:u w:val="single"/>
        </w:rPr>
        <w:t>Voice Services:</w:t>
      </w:r>
      <w:r w:rsidRPr="00CE54A2">
        <w:rPr>
          <w:rFonts w:ascii="Arial" w:hAnsi="Arial" w:cs="Arial"/>
          <w:sz w:val="16"/>
          <w:szCs w:val="16"/>
        </w:rPr>
        <w:t xml:space="preserve">  In lieu of any other rates or discounts, the Customer will receive a discount equal to 25% for the following V</w:t>
      </w:r>
      <w:r w:rsidRPr="00900AD8">
        <w:rPr>
          <w:rFonts w:ascii="Arial" w:hAnsi="Arial" w:cs="Arial"/>
          <w:sz w:val="16"/>
          <w:szCs w:val="16"/>
        </w:rPr>
        <w:t>oice Services:</w:t>
      </w:r>
    </w:p>
    <w:p w:rsidR="00D3204C" w:rsidRPr="00900AD8" w:rsidRDefault="00D3204C" w:rsidP="00D3204C">
      <w:pPr>
        <w:ind w:left="1440"/>
        <w:rPr>
          <w:rFonts w:ascii="Arial" w:hAnsi="Arial" w:cs="Arial"/>
          <w:sz w:val="16"/>
          <w:szCs w:val="16"/>
        </w:rPr>
      </w:pPr>
    </w:p>
    <w:p w:rsidR="00D3204C" w:rsidRPr="00900AD8" w:rsidRDefault="00D3204C" w:rsidP="00D3204C">
      <w:pPr>
        <w:ind w:left="1440"/>
        <w:rPr>
          <w:rFonts w:ascii="Arial" w:hAnsi="Arial" w:cs="Arial"/>
          <w:sz w:val="16"/>
          <w:szCs w:val="16"/>
        </w:rPr>
      </w:pPr>
      <w:r w:rsidRPr="00900AD8">
        <w:rPr>
          <w:rFonts w:ascii="Arial" w:hAnsi="Arial" w:cs="Arial"/>
          <w:sz w:val="16"/>
          <w:szCs w:val="16"/>
          <w:u w:val="single"/>
        </w:rPr>
        <w:t>Tariffed Usage</w:t>
      </w:r>
      <w:r w:rsidRPr="00900AD8">
        <w:rPr>
          <w:rFonts w:ascii="Arial" w:hAnsi="Arial" w:cs="Arial"/>
          <w:sz w:val="16"/>
          <w:szCs w:val="16"/>
        </w:rPr>
        <w:t xml:space="preserve">:  Tariffed usages charges and </w:t>
      </w:r>
      <w:r>
        <w:rPr>
          <w:rFonts w:ascii="Arial" w:hAnsi="Arial" w:cs="Arial"/>
          <w:sz w:val="16"/>
          <w:szCs w:val="16"/>
        </w:rPr>
        <w:t>monthly recurring charge</w:t>
      </w:r>
      <w:r w:rsidRPr="00900AD8">
        <w:rPr>
          <w:rFonts w:ascii="Arial" w:hAnsi="Arial" w:cs="Arial"/>
          <w:sz w:val="16"/>
          <w:szCs w:val="16"/>
        </w:rPr>
        <w:t>s for Local and Long Distance Service Bundles, excluding EUCL charges, Operator Service Charges and Directory Assistance.</w:t>
      </w:r>
    </w:p>
    <w:p w:rsidR="00D3204C" w:rsidRPr="00900AD8" w:rsidRDefault="00D3204C" w:rsidP="00D3204C">
      <w:pPr>
        <w:rPr>
          <w:rFonts w:ascii="Arial" w:hAnsi="Arial" w:cs="Arial"/>
          <w:sz w:val="16"/>
          <w:szCs w:val="16"/>
        </w:rPr>
      </w:pPr>
    </w:p>
    <w:p w:rsidR="00D3204C" w:rsidRPr="00900AD8" w:rsidRDefault="00D3204C" w:rsidP="00D3204C">
      <w:pPr>
        <w:rPr>
          <w:rFonts w:ascii="Arial" w:hAnsi="Arial" w:cs="Arial"/>
          <w:sz w:val="16"/>
          <w:szCs w:val="16"/>
          <w:u w:val="single"/>
        </w:rPr>
      </w:pPr>
      <w:r w:rsidRPr="00900AD8">
        <w:rPr>
          <w:rFonts w:ascii="Arial" w:hAnsi="Arial" w:cs="Arial"/>
          <w:sz w:val="16"/>
          <w:szCs w:val="16"/>
          <w:u w:val="single"/>
        </w:rPr>
        <w:t xml:space="preserve">Classifications, Practices and Regulations:  </w:t>
      </w:r>
    </w:p>
    <w:p w:rsidR="00D3204C" w:rsidRPr="00900AD8" w:rsidRDefault="00D3204C" w:rsidP="00D3204C">
      <w:pPr>
        <w:rPr>
          <w:rFonts w:ascii="Arial" w:hAnsi="Arial" w:cs="Arial"/>
          <w:sz w:val="16"/>
          <w:szCs w:val="16"/>
          <w:u w:val="single"/>
        </w:rPr>
      </w:pPr>
    </w:p>
    <w:p w:rsidR="00D3204C" w:rsidRPr="00900AD8" w:rsidRDefault="00D3204C" w:rsidP="00D3204C">
      <w:pPr>
        <w:ind w:left="720"/>
        <w:rPr>
          <w:rFonts w:ascii="Arial" w:hAnsi="Arial" w:cs="Arial"/>
          <w:sz w:val="16"/>
          <w:szCs w:val="16"/>
          <w:u w:val="single"/>
        </w:rPr>
      </w:pPr>
      <w:r w:rsidRPr="00900AD8">
        <w:rPr>
          <w:rFonts w:ascii="Arial" w:hAnsi="Arial" w:cs="Arial"/>
          <w:sz w:val="16"/>
          <w:szCs w:val="16"/>
          <w:u w:val="single"/>
        </w:rPr>
        <w:t>Underutilization:  N/A</w:t>
      </w:r>
    </w:p>
    <w:p w:rsidR="00D3204C" w:rsidRPr="00900AD8" w:rsidRDefault="00D3204C" w:rsidP="00D3204C">
      <w:pPr>
        <w:ind w:left="720"/>
        <w:rPr>
          <w:rFonts w:ascii="Arial" w:hAnsi="Arial" w:cs="Arial"/>
          <w:sz w:val="16"/>
          <w:szCs w:val="16"/>
          <w:u w:val="single"/>
        </w:rPr>
      </w:pPr>
    </w:p>
    <w:p w:rsidR="00D3204C" w:rsidRPr="00900AD8" w:rsidRDefault="00D3204C" w:rsidP="00D3204C">
      <w:pPr>
        <w:ind w:left="720"/>
        <w:rPr>
          <w:rFonts w:ascii="Arial" w:hAnsi="Arial" w:cs="Arial"/>
          <w:sz w:val="16"/>
          <w:szCs w:val="16"/>
        </w:rPr>
      </w:pPr>
      <w:r>
        <w:rPr>
          <w:rFonts w:ascii="Arial" w:hAnsi="Arial" w:cs="Arial"/>
          <w:sz w:val="16"/>
          <w:szCs w:val="16"/>
          <w:u w:val="single"/>
        </w:rPr>
        <w:t xml:space="preserve">Early </w:t>
      </w:r>
      <w:r w:rsidRPr="00900AD8">
        <w:rPr>
          <w:rFonts w:ascii="Arial" w:hAnsi="Arial" w:cs="Arial"/>
          <w:sz w:val="16"/>
          <w:szCs w:val="16"/>
          <w:u w:val="single"/>
        </w:rPr>
        <w:t xml:space="preserve">Termination </w:t>
      </w:r>
      <w:r>
        <w:rPr>
          <w:rFonts w:ascii="Arial" w:hAnsi="Arial" w:cs="Arial"/>
          <w:sz w:val="16"/>
          <w:szCs w:val="16"/>
          <w:u w:val="single"/>
        </w:rPr>
        <w:t>Charges</w:t>
      </w:r>
      <w:r w:rsidRPr="00900AD8">
        <w:rPr>
          <w:rFonts w:ascii="Arial" w:hAnsi="Arial" w:cs="Arial"/>
          <w:sz w:val="16"/>
          <w:szCs w:val="16"/>
          <w:u w:val="single"/>
        </w:rPr>
        <w:t>:</w:t>
      </w:r>
      <w:r w:rsidRPr="00900AD8">
        <w:rPr>
          <w:rFonts w:ascii="Arial" w:hAnsi="Arial" w:cs="Arial"/>
          <w:sz w:val="16"/>
          <w:szCs w:val="16"/>
        </w:rPr>
        <w:t xml:space="preserve">   </w:t>
      </w:r>
      <w:r>
        <w:rPr>
          <w:rFonts w:ascii="Arial" w:hAnsi="Arial" w:cs="Arial"/>
          <w:sz w:val="16"/>
          <w:szCs w:val="16"/>
        </w:rPr>
        <w:t>I</w:t>
      </w:r>
      <w:r w:rsidRPr="00900AD8">
        <w:rPr>
          <w:rFonts w:ascii="Arial" w:hAnsi="Arial" w:cs="Arial"/>
          <w:sz w:val="16"/>
          <w:szCs w:val="16"/>
        </w:rPr>
        <w:t xml:space="preserve">f the termination is prior to the Service Activation Date for the terminated Service; the Early Termination Charge shall be equal to 3 months of charges for that Service.  If termination is on or after the Service Activation Date but prior to the expiry of the Service Commitment, the Early Termination Charge shall be equal to 50% of the remaining monthly charges that would have been payable for that Service for the remaining unexpired part of the Service Commitment .  </w:t>
      </w:r>
    </w:p>
    <w:p w:rsidR="00D3204C" w:rsidRPr="00900AD8" w:rsidRDefault="00D3204C" w:rsidP="00D3204C">
      <w:pPr>
        <w:ind w:left="720"/>
        <w:rPr>
          <w:rFonts w:ascii="Arial" w:hAnsi="Arial" w:cs="Arial"/>
          <w:sz w:val="16"/>
          <w:szCs w:val="16"/>
        </w:rPr>
      </w:pPr>
    </w:p>
    <w:p w:rsidR="00D3204C" w:rsidRPr="00900AD8" w:rsidRDefault="00D3204C" w:rsidP="00D3204C">
      <w:pPr>
        <w:widowControl w:val="0"/>
        <w:rPr>
          <w:rFonts w:ascii="Arial" w:hAnsi="Arial" w:cs="Arial"/>
          <w:sz w:val="16"/>
          <w:szCs w:val="16"/>
        </w:rPr>
      </w:pPr>
      <w:r w:rsidRPr="00900AD8">
        <w:rPr>
          <w:rFonts w:ascii="Arial" w:hAnsi="Arial" w:cs="Arial"/>
          <w:sz w:val="16"/>
          <w:szCs w:val="16"/>
          <w:u w:val="single"/>
        </w:rPr>
        <w:t>Payment Arrangements:</w:t>
      </w:r>
      <w:r w:rsidRPr="00900AD8">
        <w:rPr>
          <w:rFonts w:ascii="Arial" w:hAnsi="Arial" w:cs="Arial"/>
          <w:sz w:val="16"/>
          <w:szCs w:val="16"/>
        </w:rPr>
        <w:t xml:space="preserve">  Customer shall pay </w:t>
      </w:r>
      <w:r w:rsidRPr="00900AD8">
        <w:rPr>
          <w:rFonts w:ascii="Arial" w:hAnsi="Arial" w:cs="Arial"/>
          <w:spacing w:val="-1"/>
          <w:sz w:val="16"/>
          <w:szCs w:val="16"/>
        </w:rPr>
        <w:t xml:space="preserve">Company </w:t>
      </w:r>
      <w:r w:rsidRPr="00900AD8">
        <w:rPr>
          <w:rFonts w:ascii="Arial" w:hAnsi="Arial" w:cs="Arial"/>
          <w:sz w:val="16"/>
          <w:szCs w:val="16"/>
        </w:rPr>
        <w:t xml:space="preserve">invoices within 60 days of the invoice date.  Amounts not paid on or before 60 days from the invoice date will be past due, and interest shall accrue on any overdue invoice from the due date until payment (whether before or after judgment) at a rate to be determined by Company which may not exceed 1.00% per month . Company also may exercise the following remedies with respect to any past-due amount that is not a Disputed Amount (without limitation); (c) setting it off against any Security and requiring the Security to be increased by an additional amount; (d) exercising a general lien over any Customer Equipment housed on Company premises or in Company’s possession, whether pursuant to these Global Terms, a Contract or any other agreement with Company or its Affiliates; (e) to the extent permitted by local law, selling any Customer Equipment subject to its general lien in this Clause above; (f) terminating the Global Terms and/or Contract in accordance with the clause below entitled “Termination and Suspension”; and/or (g) exercising any other rights it may have with respect to any surety, security interest or other assurance of payment.  Customer agrees to pay Company its reasonable expenses, including legal and collection agency fees, incurred in enforcing its rights under the Global Terms or Contract. Company may, at any time, in the reasonable exercise of its discretion, conduct a credit check of Customer, for purposes of which Customer will provide any financial information reasonably requested by Company, and require Customer to provide or increase Security.  </w:t>
      </w:r>
    </w:p>
    <w:p w:rsidR="00D3204C" w:rsidRPr="00900AD8" w:rsidRDefault="00D3204C" w:rsidP="00D3204C">
      <w:pPr>
        <w:ind w:left="720"/>
        <w:rPr>
          <w:rFonts w:ascii="Arial" w:hAnsi="Arial" w:cs="Arial"/>
          <w:sz w:val="16"/>
          <w:szCs w:val="16"/>
        </w:rPr>
      </w:pPr>
    </w:p>
    <w:p w:rsidR="00655DE8" w:rsidRDefault="00655DE8">
      <w:pPr>
        <w:rPr>
          <w:rFonts w:ascii="Arial" w:hAnsi="Arial" w:cs="Arial"/>
          <w:sz w:val="16"/>
          <w:szCs w:val="16"/>
        </w:rPr>
      </w:pPr>
      <w:r>
        <w:rPr>
          <w:rFonts w:ascii="Arial" w:hAnsi="Arial" w:cs="Arial"/>
          <w:sz w:val="16"/>
          <w:szCs w:val="16"/>
        </w:rPr>
        <w:br w:type="page"/>
      </w:r>
    </w:p>
    <w:p w:rsidR="00655DE8" w:rsidRPr="00655DE8" w:rsidRDefault="00655DE8" w:rsidP="00655DE8">
      <w:pPr>
        <w:rPr>
          <w:rFonts w:ascii="Arial" w:hAnsi="Arial" w:cs="Arial"/>
          <w:sz w:val="16"/>
          <w:szCs w:val="16"/>
          <w:u w:val="single"/>
        </w:rPr>
      </w:pPr>
      <w:r w:rsidRPr="00655DE8">
        <w:rPr>
          <w:rFonts w:ascii="Arial" w:hAnsi="Arial" w:cs="Arial"/>
          <w:sz w:val="16"/>
          <w:szCs w:val="16"/>
          <w:u w:val="single"/>
        </w:rPr>
        <w:lastRenderedPageBreak/>
        <w:t xml:space="preserve">Option No.  68731005, </w:t>
      </w:r>
      <w:r w:rsidR="00E040DC">
        <w:rPr>
          <w:rFonts w:ascii="Arial" w:hAnsi="Arial" w:cs="Arial"/>
          <w:sz w:val="16"/>
          <w:szCs w:val="16"/>
          <w:u w:val="single"/>
        </w:rPr>
        <w:t>Jun 15 Amendment 1</w:t>
      </w:r>
    </w:p>
    <w:p w:rsidR="00655DE8" w:rsidRPr="00B17BB6" w:rsidRDefault="00655DE8" w:rsidP="00655DE8">
      <w:pPr>
        <w:rPr>
          <w:rFonts w:ascii="Arial" w:hAnsi="Arial" w:cs="Arial"/>
          <w:sz w:val="16"/>
          <w:szCs w:val="16"/>
        </w:rPr>
      </w:pPr>
    </w:p>
    <w:p w:rsidR="00E040DC" w:rsidRPr="00735A9F" w:rsidRDefault="00E040DC" w:rsidP="00E040DC">
      <w:pPr>
        <w:rPr>
          <w:rFonts w:ascii="Arial" w:hAnsi="Arial" w:cs="Arial"/>
          <w:sz w:val="16"/>
          <w:szCs w:val="16"/>
        </w:rPr>
      </w:pPr>
    </w:p>
    <w:p w:rsidR="00E040DC" w:rsidRPr="00735A9F" w:rsidRDefault="00E040DC" w:rsidP="00E040DC">
      <w:pPr>
        <w:rPr>
          <w:rFonts w:ascii="Arial" w:hAnsi="Arial" w:cs="Arial"/>
          <w:sz w:val="16"/>
          <w:szCs w:val="16"/>
        </w:rPr>
      </w:pPr>
      <w:r w:rsidRPr="00735A9F">
        <w:rPr>
          <w:rFonts w:ascii="Arial" w:hAnsi="Arial" w:cs="Arial"/>
          <w:sz w:val="16"/>
          <w:szCs w:val="16"/>
          <w:u w:val="single"/>
        </w:rPr>
        <w:t>Initial Term:</w:t>
      </w:r>
      <w:r w:rsidRPr="00735A9F">
        <w:rPr>
          <w:rFonts w:ascii="Arial" w:hAnsi="Arial" w:cs="Arial"/>
          <w:sz w:val="16"/>
          <w:szCs w:val="16"/>
        </w:rPr>
        <w:t xml:space="preserve">  36 months</w:t>
      </w:r>
    </w:p>
    <w:p w:rsidR="00E040DC" w:rsidRPr="00735A9F" w:rsidRDefault="00E040DC" w:rsidP="00E040DC">
      <w:pPr>
        <w:rPr>
          <w:rFonts w:ascii="Arial" w:hAnsi="Arial" w:cs="Arial"/>
          <w:sz w:val="16"/>
          <w:szCs w:val="16"/>
        </w:rPr>
      </w:pPr>
    </w:p>
    <w:p w:rsidR="00E040DC" w:rsidRPr="00735A9F" w:rsidRDefault="00E040DC" w:rsidP="00E040DC">
      <w:pPr>
        <w:rPr>
          <w:rFonts w:ascii="Arial" w:hAnsi="Arial" w:cs="Arial"/>
          <w:sz w:val="16"/>
          <w:szCs w:val="16"/>
        </w:rPr>
      </w:pPr>
      <w:r w:rsidRPr="00735A9F">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E040DC" w:rsidRPr="00735A9F" w:rsidRDefault="00E040DC" w:rsidP="00E040DC">
      <w:pPr>
        <w:rPr>
          <w:rFonts w:ascii="Arial" w:hAnsi="Arial" w:cs="Arial"/>
          <w:sz w:val="16"/>
          <w:szCs w:val="16"/>
        </w:rPr>
      </w:pPr>
    </w:p>
    <w:p w:rsidR="00E040DC" w:rsidRPr="00735A9F" w:rsidRDefault="00E040DC" w:rsidP="00E040DC">
      <w:pPr>
        <w:rPr>
          <w:rFonts w:ascii="Arial" w:hAnsi="Arial" w:cs="Arial"/>
          <w:sz w:val="16"/>
          <w:szCs w:val="16"/>
        </w:rPr>
      </w:pPr>
      <w:r w:rsidRPr="00735A9F">
        <w:rPr>
          <w:rFonts w:ascii="Arial" w:hAnsi="Arial" w:cs="Arial"/>
          <w:sz w:val="16"/>
          <w:szCs w:val="16"/>
          <w:u w:val="single"/>
        </w:rPr>
        <w:t xml:space="preserve">Minimum </w:t>
      </w:r>
      <w:smartTag w:uri="urn:schemas-microsoft-com:office:smarttags" w:element="State">
        <w:r w:rsidRPr="00735A9F">
          <w:rPr>
            <w:rFonts w:ascii="Arial" w:hAnsi="Arial" w:cs="Arial"/>
            <w:sz w:val="16"/>
            <w:szCs w:val="16"/>
            <w:u w:val="single"/>
          </w:rPr>
          <w:t>Ann</w:t>
        </w:r>
      </w:smartTag>
      <w:r w:rsidRPr="00735A9F">
        <w:rPr>
          <w:rFonts w:ascii="Arial" w:hAnsi="Arial" w:cs="Arial"/>
          <w:sz w:val="16"/>
          <w:szCs w:val="16"/>
          <w:u w:val="single"/>
        </w:rPr>
        <w:t>ual Volume Commitment (“AVC”):</w:t>
      </w:r>
      <w:r w:rsidRPr="00735A9F">
        <w:rPr>
          <w:rFonts w:ascii="Arial" w:hAnsi="Arial" w:cs="Arial"/>
          <w:sz w:val="16"/>
          <w:szCs w:val="16"/>
        </w:rPr>
        <w:t xml:space="preserve">  $950,000 in Total Service Charges (“AVC”) </w:t>
      </w:r>
      <w:r w:rsidRPr="00735A9F">
        <w:rPr>
          <w:rFonts w:ascii="Arial" w:hAnsi="Arial" w:cs="Arial"/>
          <w:bCs/>
          <w:sz w:val="16"/>
          <w:szCs w:val="16"/>
        </w:rPr>
        <w:t>in each twelve month period of the Initial Term (“Contract Year”).</w:t>
      </w:r>
      <w:r w:rsidRPr="00735A9F">
        <w:rPr>
          <w:rFonts w:ascii="Arial" w:hAnsi="Arial" w:cs="Arial"/>
          <w:sz w:val="16"/>
          <w:szCs w:val="16"/>
        </w:rPr>
        <w:t xml:space="preserve"> </w:t>
      </w:r>
    </w:p>
    <w:p w:rsidR="00E040DC" w:rsidRPr="00735A9F" w:rsidRDefault="00E040DC" w:rsidP="00E040DC">
      <w:pPr>
        <w:tabs>
          <w:tab w:val="left" w:pos="1080"/>
          <w:tab w:val="left" w:pos="1627"/>
        </w:tabs>
        <w:rPr>
          <w:rFonts w:ascii="Arial" w:hAnsi="Arial" w:cs="Arial"/>
          <w:sz w:val="16"/>
          <w:szCs w:val="16"/>
        </w:rPr>
      </w:pPr>
    </w:p>
    <w:p w:rsidR="00E040DC" w:rsidRPr="00735A9F" w:rsidRDefault="00E040DC" w:rsidP="00E040DC">
      <w:pPr>
        <w:tabs>
          <w:tab w:val="left" w:pos="1080"/>
          <w:tab w:val="left" w:pos="1627"/>
        </w:tabs>
        <w:rPr>
          <w:rFonts w:ascii="Arial" w:hAnsi="Arial" w:cs="Arial"/>
          <w:sz w:val="16"/>
          <w:szCs w:val="16"/>
        </w:rPr>
      </w:pPr>
      <w:r w:rsidRPr="00735A9F">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pass-through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E040DC" w:rsidRPr="00735A9F" w:rsidRDefault="00E040DC" w:rsidP="00E040DC">
      <w:pPr>
        <w:ind w:left="720" w:hanging="720"/>
        <w:rPr>
          <w:rFonts w:ascii="Arial" w:hAnsi="Arial" w:cs="Arial"/>
          <w:sz w:val="16"/>
          <w:szCs w:val="16"/>
          <w:u w:val="single"/>
        </w:rPr>
      </w:pPr>
    </w:p>
    <w:p w:rsidR="00E040DC" w:rsidRPr="00735A9F" w:rsidRDefault="00E040DC" w:rsidP="00E040DC">
      <w:pPr>
        <w:ind w:left="720" w:hanging="720"/>
        <w:rPr>
          <w:rFonts w:ascii="Arial" w:hAnsi="Arial" w:cs="Arial"/>
          <w:color w:val="3366FF"/>
          <w:sz w:val="16"/>
          <w:szCs w:val="16"/>
        </w:rPr>
      </w:pPr>
      <w:r w:rsidRPr="00735A9F">
        <w:rPr>
          <w:rFonts w:ascii="Arial" w:hAnsi="Arial" w:cs="Arial"/>
          <w:sz w:val="16"/>
          <w:szCs w:val="16"/>
          <w:u w:val="single"/>
        </w:rPr>
        <w:t>Rates and Charges:</w:t>
      </w:r>
    </w:p>
    <w:p w:rsidR="00E040DC" w:rsidRPr="00735A9F" w:rsidRDefault="00E040DC" w:rsidP="00E040DC">
      <w:pPr>
        <w:ind w:left="720" w:hanging="720"/>
        <w:rPr>
          <w:rFonts w:ascii="Arial" w:hAnsi="Arial" w:cs="Arial"/>
          <w:color w:val="3366FF"/>
          <w:sz w:val="16"/>
          <w:szCs w:val="16"/>
        </w:rPr>
      </w:pPr>
    </w:p>
    <w:p w:rsidR="00E040DC" w:rsidRPr="00735A9F" w:rsidRDefault="00E040DC" w:rsidP="00E040DC">
      <w:pPr>
        <w:ind w:left="720"/>
        <w:rPr>
          <w:rFonts w:ascii="Arial" w:hAnsi="Arial" w:cs="Arial"/>
          <w:sz w:val="16"/>
          <w:szCs w:val="16"/>
        </w:rPr>
      </w:pPr>
      <w:r w:rsidRPr="00735A9F">
        <w:rPr>
          <w:rFonts w:ascii="Arial" w:hAnsi="Arial" w:cs="Arial"/>
          <w:sz w:val="16"/>
          <w:szCs w:val="16"/>
          <w:u w:val="single"/>
        </w:rPr>
        <w:t>Voice Services:</w:t>
      </w:r>
      <w:r w:rsidRPr="00735A9F">
        <w:rPr>
          <w:rFonts w:ascii="Arial" w:hAnsi="Arial" w:cs="Arial"/>
          <w:sz w:val="16"/>
          <w:szCs w:val="16"/>
        </w:rPr>
        <w:t xml:space="preserve">  In lieu of any other rates and discounts, Customer will pay fixed per-minute rates ranging from $0.0161 to $0.0400 for the following Voice Services:</w:t>
      </w:r>
    </w:p>
    <w:p w:rsidR="00E040DC" w:rsidRPr="00735A9F" w:rsidRDefault="00E040DC" w:rsidP="00E040DC">
      <w:pPr>
        <w:ind w:left="720"/>
        <w:rPr>
          <w:rFonts w:ascii="Arial" w:hAnsi="Arial" w:cs="Arial"/>
          <w:sz w:val="16"/>
          <w:szCs w:val="16"/>
        </w:rPr>
      </w:pPr>
      <w:r w:rsidRPr="00735A9F">
        <w:rPr>
          <w:rFonts w:ascii="Arial" w:hAnsi="Arial" w:cs="Arial"/>
          <w:sz w:val="16"/>
          <w:szCs w:val="16"/>
        </w:rPr>
        <w:t> </w:t>
      </w:r>
    </w:p>
    <w:p w:rsidR="00E040DC" w:rsidRPr="00735A9F" w:rsidRDefault="00E040DC" w:rsidP="00E040DC">
      <w:pPr>
        <w:ind w:left="1440"/>
        <w:rPr>
          <w:rFonts w:ascii="Arial" w:hAnsi="Arial" w:cs="Arial"/>
          <w:sz w:val="16"/>
          <w:szCs w:val="16"/>
        </w:rPr>
      </w:pPr>
      <w:r w:rsidRPr="00735A9F">
        <w:rPr>
          <w:rFonts w:ascii="Arial" w:hAnsi="Arial" w:cs="Arial"/>
          <w:sz w:val="16"/>
          <w:szCs w:val="16"/>
          <w:u w:val="single"/>
        </w:rPr>
        <w:t>Domestic Voice Service:</w:t>
      </w:r>
      <w:r w:rsidRPr="00735A9F">
        <w:rPr>
          <w:rFonts w:ascii="Arial" w:hAnsi="Arial" w:cs="Arial"/>
          <w:sz w:val="16"/>
          <w:szCs w:val="16"/>
        </w:rPr>
        <w:t xml:space="preserve">  Domestic Outbound Voice Service, including Calling Card and Domestic Inbound Voice Service based on origination and termination type. </w:t>
      </w:r>
    </w:p>
    <w:p w:rsidR="00E040DC" w:rsidRPr="00735A9F" w:rsidRDefault="00E040DC" w:rsidP="00E040DC">
      <w:pPr>
        <w:ind w:left="1440"/>
        <w:rPr>
          <w:rFonts w:ascii="Arial" w:hAnsi="Arial" w:cs="Arial"/>
          <w:sz w:val="16"/>
          <w:szCs w:val="16"/>
          <w:u w:val="single"/>
        </w:rPr>
      </w:pPr>
    </w:p>
    <w:p w:rsidR="00E040DC" w:rsidRPr="00735A9F" w:rsidRDefault="00E040DC" w:rsidP="00E040DC">
      <w:pPr>
        <w:ind w:left="1440"/>
        <w:rPr>
          <w:rFonts w:ascii="Arial" w:hAnsi="Arial" w:cs="Arial"/>
          <w:sz w:val="16"/>
          <w:szCs w:val="16"/>
        </w:rPr>
      </w:pPr>
      <w:r w:rsidRPr="00735A9F">
        <w:rPr>
          <w:rFonts w:ascii="Arial" w:hAnsi="Arial" w:cs="Arial"/>
          <w:sz w:val="16"/>
          <w:szCs w:val="16"/>
          <w:u w:val="single"/>
        </w:rPr>
        <w:t>International Outbound Voice Service</w:t>
      </w:r>
      <w:r w:rsidRPr="00735A9F">
        <w:rPr>
          <w:rFonts w:ascii="Arial" w:hAnsi="Arial" w:cs="Arial"/>
          <w:sz w:val="16"/>
          <w:szCs w:val="16"/>
        </w:rPr>
        <w:t>:  International Outbound Voice Service terminating in the following locations:  Australia, France, Germany, India, Japan, Netherlands, Norway, Singapore, Sweden and the United Kingdom.</w:t>
      </w:r>
    </w:p>
    <w:p w:rsidR="00E040DC" w:rsidRPr="00735A9F" w:rsidRDefault="00E040DC" w:rsidP="00E040DC">
      <w:pPr>
        <w:rPr>
          <w:rFonts w:ascii="Arial" w:hAnsi="Arial" w:cs="Arial"/>
          <w:sz w:val="16"/>
          <w:szCs w:val="16"/>
        </w:rPr>
      </w:pPr>
    </w:p>
    <w:p w:rsidR="00E040DC" w:rsidRPr="00735A9F" w:rsidRDefault="00E040DC" w:rsidP="00E040DC">
      <w:pPr>
        <w:ind w:firstLine="720"/>
        <w:rPr>
          <w:rFonts w:ascii="Arial" w:hAnsi="Arial" w:cs="Arial"/>
          <w:sz w:val="16"/>
          <w:szCs w:val="16"/>
        </w:rPr>
      </w:pPr>
      <w:r w:rsidRPr="00735A9F">
        <w:rPr>
          <w:rFonts w:ascii="Arial" w:hAnsi="Arial" w:cs="Arial"/>
          <w:sz w:val="16"/>
          <w:szCs w:val="16"/>
          <w:u w:val="single"/>
        </w:rPr>
        <w:t>Conferencing Services:</w:t>
      </w:r>
      <w:r w:rsidRPr="00735A9F">
        <w:rPr>
          <w:rFonts w:ascii="Arial" w:hAnsi="Arial" w:cs="Arial"/>
          <w:sz w:val="16"/>
          <w:szCs w:val="16"/>
        </w:rPr>
        <w:t xml:space="preserve">  </w:t>
      </w:r>
    </w:p>
    <w:p w:rsidR="00E040DC" w:rsidRPr="00735A9F" w:rsidRDefault="00E040DC" w:rsidP="00E040DC">
      <w:pPr>
        <w:ind w:firstLine="720"/>
        <w:rPr>
          <w:rFonts w:ascii="Arial" w:hAnsi="Arial" w:cs="Arial"/>
          <w:sz w:val="16"/>
          <w:szCs w:val="16"/>
          <w:u w:val="single"/>
        </w:rPr>
      </w:pPr>
      <w:r w:rsidRPr="00735A9F">
        <w:rPr>
          <w:rFonts w:ascii="Arial" w:hAnsi="Arial" w:cs="Arial"/>
          <w:sz w:val="16"/>
          <w:szCs w:val="16"/>
        </w:rPr>
        <w:t xml:space="preserve"> </w:t>
      </w:r>
      <w:r w:rsidRPr="00735A9F">
        <w:rPr>
          <w:rFonts w:ascii="Arial" w:hAnsi="Arial" w:cs="Arial"/>
          <w:sz w:val="16"/>
          <w:szCs w:val="16"/>
        </w:rPr>
        <w:tab/>
      </w:r>
    </w:p>
    <w:p w:rsidR="00E040DC" w:rsidRPr="00735A9F" w:rsidRDefault="00E040DC" w:rsidP="00E040DC">
      <w:pPr>
        <w:ind w:left="1440"/>
        <w:rPr>
          <w:rFonts w:ascii="Arial" w:hAnsi="Arial" w:cs="Arial"/>
          <w:sz w:val="16"/>
          <w:szCs w:val="16"/>
        </w:rPr>
      </w:pPr>
      <w:r w:rsidRPr="00735A9F">
        <w:rPr>
          <w:rFonts w:ascii="Arial" w:hAnsi="Arial" w:cs="Arial"/>
          <w:sz w:val="16"/>
          <w:szCs w:val="16"/>
          <w:u w:val="single"/>
        </w:rPr>
        <w:t>Audio Conferencing</w:t>
      </w:r>
      <w:r w:rsidRPr="00735A9F">
        <w:rPr>
          <w:rFonts w:ascii="Arial" w:hAnsi="Arial" w:cs="Arial"/>
          <w:sz w:val="16"/>
          <w:szCs w:val="16"/>
        </w:rPr>
        <w:t>:  In lieu of any other rates and discounts, Customer will pay fixed per-minute per bridge rates ranging from $0.10 to $0.30 for the following Conferencing Services:</w:t>
      </w:r>
    </w:p>
    <w:p w:rsidR="00E040DC" w:rsidRPr="00735A9F" w:rsidRDefault="00E040DC" w:rsidP="00E040DC">
      <w:pPr>
        <w:ind w:left="2160"/>
        <w:rPr>
          <w:rFonts w:ascii="Arial" w:hAnsi="Arial" w:cs="Arial"/>
          <w:sz w:val="16"/>
          <w:szCs w:val="16"/>
          <w:u w:val="single"/>
        </w:rPr>
      </w:pPr>
    </w:p>
    <w:p w:rsidR="00E040DC" w:rsidRPr="00735A9F" w:rsidRDefault="00E040DC" w:rsidP="00E040DC">
      <w:pPr>
        <w:ind w:left="2160"/>
        <w:rPr>
          <w:rFonts w:ascii="Arial" w:hAnsi="Arial" w:cs="Arial"/>
          <w:sz w:val="16"/>
          <w:szCs w:val="16"/>
        </w:rPr>
      </w:pPr>
      <w:r w:rsidRPr="00735A9F">
        <w:rPr>
          <w:rFonts w:ascii="Arial" w:hAnsi="Arial" w:cs="Arial"/>
          <w:sz w:val="16"/>
          <w:szCs w:val="16"/>
          <w:u w:val="single"/>
        </w:rPr>
        <w:t>Global Access Transport Charges (U.S. Bridged) (IFN Transport Bands A, C, D, E, and F):</w:t>
      </w:r>
      <w:r w:rsidRPr="00735A9F">
        <w:rPr>
          <w:rFonts w:ascii="Arial" w:hAnsi="Arial" w:cs="Arial"/>
          <w:sz w:val="16"/>
          <w:szCs w:val="16"/>
        </w:rPr>
        <w:t xml:space="preserve">  Per-minute per-bridge port usage charges, based on availability of service, zone and origination access type. Bridging charges are additional and are priced at Customer's applicable Toll Meet Meet-Me Access rate per minute. </w:t>
      </w:r>
    </w:p>
    <w:p w:rsidR="00E040DC" w:rsidRPr="00735A9F" w:rsidRDefault="00E040DC" w:rsidP="00E040DC">
      <w:pPr>
        <w:rPr>
          <w:rFonts w:ascii="Arial" w:hAnsi="Arial" w:cs="Arial"/>
          <w:sz w:val="16"/>
          <w:szCs w:val="16"/>
        </w:rPr>
      </w:pPr>
    </w:p>
    <w:p w:rsidR="00E040DC" w:rsidRPr="00735A9F" w:rsidRDefault="00E040DC" w:rsidP="00E040DC">
      <w:pPr>
        <w:rPr>
          <w:rFonts w:ascii="Arial" w:hAnsi="Arial" w:cs="Arial"/>
          <w:sz w:val="16"/>
          <w:szCs w:val="16"/>
          <w:u w:val="single"/>
        </w:rPr>
      </w:pPr>
      <w:r w:rsidRPr="00735A9F">
        <w:rPr>
          <w:rFonts w:ascii="Arial" w:hAnsi="Arial" w:cs="Arial"/>
          <w:sz w:val="16"/>
          <w:szCs w:val="16"/>
          <w:u w:val="single"/>
        </w:rPr>
        <w:t>Discounts:</w:t>
      </w:r>
    </w:p>
    <w:p w:rsidR="00E040DC" w:rsidRPr="00735A9F" w:rsidRDefault="00E040DC" w:rsidP="00E040DC">
      <w:pPr>
        <w:rPr>
          <w:rFonts w:ascii="Arial" w:hAnsi="Arial" w:cs="Arial"/>
          <w:sz w:val="16"/>
          <w:szCs w:val="16"/>
        </w:rPr>
      </w:pPr>
    </w:p>
    <w:p w:rsidR="00E040DC" w:rsidRPr="00735A9F" w:rsidRDefault="00E040DC" w:rsidP="00E040DC">
      <w:pPr>
        <w:ind w:left="720"/>
        <w:rPr>
          <w:rFonts w:ascii="Arial" w:hAnsi="Arial" w:cs="Arial"/>
          <w:sz w:val="16"/>
          <w:szCs w:val="16"/>
        </w:rPr>
      </w:pPr>
      <w:r w:rsidRPr="00735A9F">
        <w:rPr>
          <w:rFonts w:ascii="Arial" w:hAnsi="Arial" w:cs="Arial"/>
          <w:sz w:val="16"/>
          <w:szCs w:val="16"/>
          <w:u w:val="single"/>
        </w:rPr>
        <w:t>Voice Services:</w:t>
      </w:r>
      <w:r w:rsidRPr="00735A9F">
        <w:rPr>
          <w:rFonts w:ascii="Arial" w:hAnsi="Arial" w:cs="Arial"/>
          <w:sz w:val="16"/>
          <w:szCs w:val="16"/>
        </w:rPr>
        <w:t xml:space="preserve"> In lieu any other rates and discounts, Customer will receive a discount equal to 10% for the following Voice Services:</w:t>
      </w:r>
    </w:p>
    <w:p w:rsidR="00E040DC" w:rsidRPr="00735A9F" w:rsidRDefault="00E040DC" w:rsidP="00E040DC">
      <w:pPr>
        <w:ind w:left="720"/>
        <w:rPr>
          <w:rFonts w:ascii="Arial" w:hAnsi="Arial" w:cs="Arial"/>
          <w:sz w:val="16"/>
          <w:szCs w:val="16"/>
        </w:rPr>
      </w:pPr>
    </w:p>
    <w:p w:rsidR="00E040DC" w:rsidRPr="00735A9F" w:rsidRDefault="00E040DC" w:rsidP="00E040DC">
      <w:pPr>
        <w:ind w:left="1440"/>
        <w:rPr>
          <w:rFonts w:ascii="Arial" w:hAnsi="Arial" w:cs="Arial"/>
          <w:color w:val="FF00FF"/>
          <w:sz w:val="16"/>
          <w:szCs w:val="16"/>
        </w:rPr>
      </w:pPr>
      <w:r w:rsidRPr="00735A9F">
        <w:rPr>
          <w:rFonts w:ascii="Arial" w:hAnsi="Arial" w:cs="Arial"/>
          <w:sz w:val="16"/>
          <w:szCs w:val="16"/>
          <w:u w:val="single"/>
        </w:rPr>
        <w:t>International Outbound Voice Service, Including International Calling Card Service:</w:t>
      </w:r>
      <w:r w:rsidRPr="00735A9F">
        <w:rPr>
          <w:rFonts w:ascii="Arial" w:hAnsi="Arial" w:cs="Arial"/>
          <w:sz w:val="16"/>
          <w:szCs w:val="16"/>
        </w:rPr>
        <w:t xml:space="preserve"> Standard Guide Type 24 rates for US originating International Outbound Voice Service excluding usage originating or terminating in the locations set forth in the Voice section of the Summary under “Rates and Charges”.</w:t>
      </w:r>
    </w:p>
    <w:p w:rsidR="00E040DC" w:rsidRPr="00735A9F" w:rsidRDefault="00E040DC" w:rsidP="00E040DC">
      <w:pPr>
        <w:ind w:left="1440"/>
        <w:rPr>
          <w:rFonts w:ascii="Arial" w:hAnsi="Arial" w:cs="Arial"/>
          <w:sz w:val="16"/>
          <w:szCs w:val="16"/>
        </w:rPr>
      </w:pPr>
    </w:p>
    <w:p w:rsidR="00E040DC" w:rsidRPr="00735A9F" w:rsidRDefault="00E040DC" w:rsidP="00E040DC">
      <w:pPr>
        <w:rPr>
          <w:rFonts w:ascii="Arial" w:hAnsi="Arial" w:cs="Arial"/>
          <w:sz w:val="16"/>
          <w:szCs w:val="16"/>
          <w:u w:val="single"/>
        </w:rPr>
      </w:pPr>
      <w:r w:rsidRPr="00735A9F">
        <w:rPr>
          <w:rFonts w:ascii="Arial" w:hAnsi="Arial" w:cs="Arial"/>
          <w:sz w:val="16"/>
          <w:szCs w:val="16"/>
          <w:u w:val="single"/>
        </w:rPr>
        <w:t xml:space="preserve">Classifications, Practices and Regulations:  </w:t>
      </w:r>
    </w:p>
    <w:p w:rsidR="00E040DC" w:rsidRPr="00735A9F" w:rsidRDefault="00E040DC" w:rsidP="00E040DC">
      <w:pPr>
        <w:rPr>
          <w:rFonts w:ascii="Arial" w:hAnsi="Arial" w:cs="Arial"/>
          <w:sz w:val="16"/>
          <w:szCs w:val="16"/>
          <w:u w:val="single"/>
        </w:rPr>
      </w:pPr>
    </w:p>
    <w:p w:rsidR="00E040DC" w:rsidRPr="00735A9F" w:rsidRDefault="00E040DC" w:rsidP="00E040DC">
      <w:pPr>
        <w:tabs>
          <w:tab w:val="left" w:pos="8190"/>
          <w:tab w:val="left" w:pos="8280"/>
        </w:tabs>
        <w:ind w:left="720"/>
        <w:rPr>
          <w:rFonts w:ascii="Arial" w:hAnsi="Arial" w:cs="Arial"/>
          <w:sz w:val="16"/>
          <w:szCs w:val="16"/>
        </w:rPr>
      </w:pPr>
      <w:r w:rsidRPr="00735A9F">
        <w:rPr>
          <w:rFonts w:ascii="Arial" w:hAnsi="Arial" w:cs="Arial"/>
          <w:sz w:val="16"/>
          <w:szCs w:val="16"/>
          <w:u w:val="single"/>
        </w:rPr>
        <w:t>Underutilization and Early Termination Charges:</w:t>
      </w:r>
      <w:r w:rsidRPr="00735A9F">
        <w:rPr>
          <w:rFonts w:ascii="Arial" w:hAnsi="Arial" w:cs="Arial"/>
          <w:sz w:val="16"/>
          <w:szCs w:val="16"/>
        </w:rPr>
        <w:t xml:space="preserve">   If Customer's Total Service Charges do not reach the AVC, in any Contract Year during the Initial Term; Customer shall pay an “Underutilization Charge” equal to 25% of the unmet AVC.  If Customer’s Total Service Charges do not reach the AVC because the Agreement is terminated early by Customer without Cause or by Company with Cause, Customer will pay an “Early Termination Charge” equal to 25% of the of the unmet AVC plus a pro rata portion of any credits received by Customer.</w:t>
      </w:r>
    </w:p>
    <w:p w:rsidR="00E040DC" w:rsidRPr="00735A9F" w:rsidRDefault="00E040DC" w:rsidP="00E040DC">
      <w:pPr>
        <w:rPr>
          <w:rFonts w:ascii="Arial" w:hAnsi="Arial" w:cs="Arial"/>
          <w:sz w:val="16"/>
          <w:szCs w:val="16"/>
        </w:rPr>
      </w:pPr>
    </w:p>
    <w:p w:rsidR="00E040DC" w:rsidRPr="00735A9F" w:rsidRDefault="00E040DC" w:rsidP="00E040DC">
      <w:pPr>
        <w:rPr>
          <w:rFonts w:ascii="Arial" w:hAnsi="Arial" w:cs="Arial"/>
          <w:sz w:val="16"/>
          <w:szCs w:val="16"/>
          <w:u w:val="single"/>
        </w:rPr>
      </w:pPr>
      <w:r w:rsidRPr="00735A9F">
        <w:rPr>
          <w:rFonts w:ascii="Arial" w:hAnsi="Arial" w:cs="Arial"/>
          <w:sz w:val="16"/>
          <w:szCs w:val="16"/>
          <w:u w:val="single"/>
        </w:rPr>
        <w:t>Credits:</w:t>
      </w:r>
    </w:p>
    <w:p w:rsidR="00E040DC" w:rsidRPr="00735A9F" w:rsidRDefault="00E040DC" w:rsidP="00E040DC">
      <w:pPr>
        <w:rPr>
          <w:rFonts w:ascii="Arial" w:hAnsi="Arial" w:cs="Arial"/>
          <w:sz w:val="16"/>
          <w:szCs w:val="16"/>
          <w:u w:val="single"/>
        </w:rPr>
      </w:pPr>
    </w:p>
    <w:p w:rsidR="00E040DC" w:rsidRPr="00735A9F" w:rsidRDefault="00E040DC" w:rsidP="00E040DC">
      <w:pPr>
        <w:ind w:left="720"/>
        <w:rPr>
          <w:rFonts w:ascii="Arial" w:hAnsi="Arial" w:cs="Arial"/>
          <w:sz w:val="16"/>
          <w:szCs w:val="16"/>
        </w:rPr>
      </w:pPr>
      <w:r w:rsidRPr="00735A9F">
        <w:rPr>
          <w:rFonts w:ascii="Arial" w:hAnsi="Arial" w:cs="Arial"/>
          <w:sz w:val="16"/>
          <w:szCs w:val="16"/>
          <w:u w:val="single"/>
        </w:rPr>
        <w:t>Achievement Credits:</w:t>
      </w:r>
      <w:r w:rsidRPr="00735A9F">
        <w:rPr>
          <w:rFonts w:ascii="Arial" w:hAnsi="Arial" w:cs="Arial"/>
          <w:sz w:val="16"/>
          <w:szCs w:val="16"/>
        </w:rPr>
        <w:t xml:space="preserve">  If at the end of any Contract Year, Customer’s Total Service Charges (excluding internationally billed services) equal one of the levels specified below. Customer shall receive the corresponding achievement credits (“Achievement Credit”).  The Achievement Credit, plus applicable taxes and governmental charges, will be applied against Customer’s total Service Charges incurred for interstate and international services.</w:t>
      </w:r>
    </w:p>
    <w:p w:rsidR="00E040DC" w:rsidRPr="00735A9F" w:rsidRDefault="00E040DC" w:rsidP="00E040DC">
      <w:pPr>
        <w:rPr>
          <w:rFonts w:ascii="Arial" w:hAnsi="Arial" w:cs="Arial"/>
          <w:sz w:val="16"/>
          <w:szCs w:val="16"/>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3510"/>
      </w:tblGrid>
      <w:tr w:rsidR="00E040DC" w:rsidRPr="00735A9F" w:rsidTr="003F360D">
        <w:tc>
          <w:tcPr>
            <w:tcW w:w="3960" w:type="dxa"/>
          </w:tcPr>
          <w:p w:rsidR="00E040DC" w:rsidRPr="00735A9F" w:rsidRDefault="00E040DC" w:rsidP="003F360D">
            <w:pPr>
              <w:jc w:val="center"/>
              <w:rPr>
                <w:rFonts w:ascii="Arial" w:hAnsi="Arial" w:cs="Arial"/>
                <w:sz w:val="16"/>
                <w:szCs w:val="16"/>
              </w:rPr>
            </w:pPr>
            <w:r w:rsidRPr="00735A9F">
              <w:rPr>
                <w:rFonts w:ascii="Arial" w:hAnsi="Arial" w:cs="Arial"/>
                <w:sz w:val="16"/>
                <w:szCs w:val="16"/>
              </w:rPr>
              <w:t>Contract Year – Total Service Charges</w:t>
            </w:r>
          </w:p>
        </w:tc>
        <w:tc>
          <w:tcPr>
            <w:tcW w:w="3510" w:type="dxa"/>
          </w:tcPr>
          <w:p w:rsidR="00E040DC" w:rsidRPr="00735A9F" w:rsidRDefault="00E040DC" w:rsidP="003F360D">
            <w:pPr>
              <w:jc w:val="center"/>
              <w:rPr>
                <w:rFonts w:ascii="Arial" w:hAnsi="Arial" w:cs="Arial"/>
                <w:sz w:val="16"/>
                <w:szCs w:val="16"/>
              </w:rPr>
            </w:pPr>
            <w:r w:rsidRPr="00735A9F">
              <w:rPr>
                <w:rFonts w:ascii="Arial" w:hAnsi="Arial" w:cs="Arial"/>
                <w:sz w:val="16"/>
                <w:szCs w:val="16"/>
              </w:rPr>
              <w:t>Achievement Credit Amount</w:t>
            </w:r>
          </w:p>
        </w:tc>
      </w:tr>
      <w:tr w:rsidR="00E040DC" w:rsidRPr="00735A9F" w:rsidTr="003F360D">
        <w:tc>
          <w:tcPr>
            <w:tcW w:w="3960" w:type="dxa"/>
          </w:tcPr>
          <w:p w:rsidR="00E040DC" w:rsidRPr="00735A9F" w:rsidRDefault="00E040DC" w:rsidP="003F360D">
            <w:pPr>
              <w:jc w:val="center"/>
              <w:rPr>
                <w:rFonts w:ascii="Arial" w:hAnsi="Arial" w:cs="Arial"/>
                <w:sz w:val="16"/>
                <w:szCs w:val="16"/>
              </w:rPr>
            </w:pPr>
            <w:r w:rsidRPr="00735A9F">
              <w:rPr>
                <w:rFonts w:ascii="Arial" w:hAnsi="Arial" w:cs="Arial"/>
                <w:sz w:val="16"/>
                <w:szCs w:val="16"/>
              </w:rPr>
              <w:t>$1,450,000 - $1,749,999</w:t>
            </w:r>
          </w:p>
        </w:tc>
        <w:tc>
          <w:tcPr>
            <w:tcW w:w="3510" w:type="dxa"/>
          </w:tcPr>
          <w:p w:rsidR="00E040DC" w:rsidRPr="00735A9F" w:rsidRDefault="00E040DC" w:rsidP="003F360D">
            <w:pPr>
              <w:jc w:val="center"/>
              <w:rPr>
                <w:rFonts w:ascii="Arial" w:hAnsi="Arial" w:cs="Arial"/>
                <w:sz w:val="16"/>
                <w:szCs w:val="16"/>
              </w:rPr>
            </w:pPr>
            <w:r w:rsidRPr="00735A9F">
              <w:rPr>
                <w:rFonts w:ascii="Arial" w:hAnsi="Arial" w:cs="Arial"/>
                <w:sz w:val="16"/>
                <w:szCs w:val="16"/>
              </w:rPr>
              <w:t>$21,500</w:t>
            </w:r>
          </w:p>
        </w:tc>
      </w:tr>
      <w:tr w:rsidR="00E040DC" w:rsidRPr="00735A9F" w:rsidTr="003F360D">
        <w:tc>
          <w:tcPr>
            <w:tcW w:w="3960" w:type="dxa"/>
          </w:tcPr>
          <w:p w:rsidR="00E040DC" w:rsidRPr="00735A9F" w:rsidRDefault="00E040DC" w:rsidP="003F360D">
            <w:pPr>
              <w:jc w:val="center"/>
              <w:rPr>
                <w:rFonts w:ascii="Arial" w:hAnsi="Arial" w:cs="Arial"/>
                <w:sz w:val="16"/>
                <w:szCs w:val="16"/>
              </w:rPr>
            </w:pPr>
            <w:r w:rsidRPr="00735A9F">
              <w:rPr>
                <w:rFonts w:ascii="Arial" w:hAnsi="Arial" w:cs="Arial"/>
                <w:sz w:val="16"/>
                <w:szCs w:val="16"/>
              </w:rPr>
              <w:t>$1,750,000 - $1,999,999</w:t>
            </w:r>
          </w:p>
        </w:tc>
        <w:tc>
          <w:tcPr>
            <w:tcW w:w="3510" w:type="dxa"/>
          </w:tcPr>
          <w:p w:rsidR="00E040DC" w:rsidRPr="00735A9F" w:rsidRDefault="00E040DC" w:rsidP="003F360D">
            <w:pPr>
              <w:jc w:val="center"/>
              <w:rPr>
                <w:rFonts w:ascii="Arial" w:hAnsi="Arial" w:cs="Arial"/>
                <w:sz w:val="16"/>
                <w:szCs w:val="16"/>
              </w:rPr>
            </w:pPr>
            <w:r w:rsidRPr="00735A9F">
              <w:rPr>
                <w:rFonts w:ascii="Arial" w:hAnsi="Arial" w:cs="Arial"/>
                <w:sz w:val="16"/>
                <w:szCs w:val="16"/>
              </w:rPr>
              <w:t>$47,000</w:t>
            </w:r>
          </w:p>
        </w:tc>
      </w:tr>
      <w:tr w:rsidR="00E040DC" w:rsidRPr="00735A9F" w:rsidTr="003F360D">
        <w:tc>
          <w:tcPr>
            <w:tcW w:w="3960" w:type="dxa"/>
          </w:tcPr>
          <w:p w:rsidR="00E040DC" w:rsidRPr="00735A9F" w:rsidRDefault="00E040DC" w:rsidP="003F360D">
            <w:pPr>
              <w:jc w:val="center"/>
              <w:rPr>
                <w:rFonts w:ascii="Arial" w:hAnsi="Arial" w:cs="Arial"/>
                <w:sz w:val="16"/>
                <w:szCs w:val="16"/>
              </w:rPr>
            </w:pPr>
            <w:r w:rsidRPr="00735A9F">
              <w:rPr>
                <w:rFonts w:ascii="Arial" w:hAnsi="Arial" w:cs="Arial"/>
                <w:sz w:val="16"/>
                <w:szCs w:val="16"/>
              </w:rPr>
              <w:lastRenderedPageBreak/>
              <w:t>$2,000,000+</w:t>
            </w:r>
          </w:p>
        </w:tc>
        <w:tc>
          <w:tcPr>
            <w:tcW w:w="3510" w:type="dxa"/>
          </w:tcPr>
          <w:p w:rsidR="00E040DC" w:rsidRPr="00735A9F" w:rsidRDefault="00E040DC" w:rsidP="003F360D">
            <w:pPr>
              <w:jc w:val="center"/>
              <w:rPr>
                <w:rFonts w:ascii="Arial" w:hAnsi="Arial" w:cs="Arial"/>
                <w:sz w:val="16"/>
                <w:szCs w:val="16"/>
              </w:rPr>
            </w:pPr>
            <w:r w:rsidRPr="00735A9F">
              <w:rPr>
                <w:rFonts w:ascii="Arial" w:hAnsi="Arial" w:cs="Arial"/>
                <w:sz w:val="16"/>
                <w:szCs w:val="16"/>
              </w:rPr>
              <w:t>$68,000</w:t>
            </w:r>
          </w:p>
        </w:tc>
      </w:tr>
    </w:tbl>
    <w:p w:rsidR="00E040DC" w:rsidRPr="00735A9F" w:rsidRDefault="00E040DC" w:rsidP="00E040DC">
      <w:pPr>
        <w:rPr>
          <w:rFonts w:ascii="Arial" w:hAnsi="Arial" w:cs="Arial"/>
          <w:sz w:val="16"/>
          <w:szCs w:val="16"/>
        </w:rPr>
      </w:pPr>
    </w:p>
    <w:p w:rsidR="00E040DC" w:rsidRPr="00735A9F" w:rsidRDefault="00E040DC" w:rsidP="00E040DC">
      <w:pPr>
        <w:ind w:left="1440"/>
        <w:rPr>
          <w:rFonts w:ascii="Arial" w:hAnsi="Arial" w:cs="Arial"/>
          <w:sz w:val="16"/>
          <w:szCs w:val="16"/>
        </w:rPr>
      </w:pPr>
      <w:r w:rsidRPr="00735A9F">
        <w:rPr>
          <w:rFonts w:ascii="Arial" w:hAnsi="Arial" w:cs="Arial"/>
          <w:sz w:val="16"/>
          <w:szCs w:val="16"/>
          <w:u w:val="single"/>
        </w:rPr>
        <w:t>Award of Achievement Credits</w:t>
      </w:r>
      <w:r w:rsidRPr="00735A9F">
        <w:rPr>
          <w:rFonts w:ascii="Arial" w:hAnsi="Arial" w:cs="Arial"/>
          <w:sz w:val="16"/>
          <w:szCs w:val="16"/>
        </w:rPr>
        <w:t>:  Customer will receive an Achievement Credit equal to $68,000, plus applicable taxes and surcharges and will be applied against Customer's designated Total Service Charges incurred for Interstate and International services and any other services mutually agreeable by the Company and Customer.</w:t>
      </w:r>
    </w:p>
    <w:p w:rsidR="00E040DC" w:rsidRPr="00735A9F" w:rsidRDefault="00E040DC" w:rsidP="00E040DC">
      <w:pPr>
        <w:ind w:left="1440" w:hanging="720"/>
        <w:rPr>
          <w:rFonts w:ascii="Arial" w:hAnsi="Arial" w:cs="Arial"/>
          <w:sz w:val="16"/>
          <w:szCs w:val="16"/>
        </w:rPr>
      </w:pPr>
    </w:p>
    <w:p w:rsidR="00E040DC" w:rsidRPr="00735A9F" w:rsidRDefault="00E040DC" w:rsidP="00E040DC">
      <w:pPr>
        <w:rPr>
          <w:rFonts w:ascii="Arial" w:hAnsi="Arial" w:cs="Arial"/>
          <w:sz w:val="16"/>
          <w:szCs w:val="16"/>
        </w:rPr>
      </w:pPr>
    </w:p>
    <w:p w:rsidR="00E040DC" w:rsidRPr="00735A9F" w:rsidRDefault="00E040DC" w:rsidP="00E040DC">
      <w:pPr>
        <w:rPr>
          <w:rFonts w:ascii="Arial" w:hAnsi="Arial" w:cs="Arial"/>
          <w:sz w:val="16"/>
          <w:szCs w:val="16"/>
        </w:rPr>
      </w:pPr>
      <w:r w:rsidRPr="00735A9F">
        <w:rPr>
          <w:rFonts w:ascii="Arial" w:hAnsi="Arial" w:cs="Arial"/>
          <w:sz w:val="16"/>
          <w:szCs w:val="16"/>
          <w:u w:val="single"/>
        </w:rPr>
        <w:t>Payment Arrangements:</w:t>
      </w:r>
      <w:r w:rsidRPr="00735A9F">
        <w:rPr>
          <w:rFonts w:ascii="Arial" w:hAnsi="Arial" w:cs="Arial"/>
          <w:sz w:val="16"/>
          <w:szCs w:val="16"/>
        </w:rPr>
        <w:t xml:space="preserve">  Customer will pay all Company charges (except disputed amounts) within 30 days of invoice date.</w:t>
      </w:r>
    </w:p>
    <w:p w:rsidR="00E040DC" w:rsidRPr="00735A9F" w:rsidRDefault="00E040DC" w:rsidP="00E040DC">
      <w:pPr>
        <w:rPr>
          <w:rFonts w:ascii="Arial" w:hAnsi="Arial" w:cs="Arial"/>
          <w:sz w:val="16"/>
          <w:szCs w:val="16"/>
        </w:rPr>
      </w:pPr>
    </w:p>
    <w:p w:rsidR="00E040DC" w:rsidRPr="00735A9F" w:rsidRDefault="00E040DC" w:rsidP="00E040DC">
      <w:pPr>
        <w:tabs>
          <w:tab w:val="left" w:pos="1440"/>
        </w:tabs>
        <w:rPr>
          <w:rFonts w:ascii="Arial" w:hAnsi="Arial" w:cs="Arial"/>
          <w:sz w:val="16"/>
          <w:szCs w:val="16"/>
        </w:rPr>
      </w:pPr>
      <w:r w:rsidRPr="00735A9F">
        <w:rPr>
          <w:rFonts w:ascii="Arial" w:hAnsi="Arial" w:cs="Arial"/>
          <w:sz w:val="16"/>
          <w:szCs w:val="16"/>
          <w:u w:val="single"/>
        </w:rPr>
        <w:t>Promotions</w:t>
      </w:r>
      <w:r w:rsidRPr="00735A9F">
        <w:rPr>
          <w:rFonts w:ascii="Arial" w:hAnsi="Arial" w:cs="Arial"/>
          <w:sz w:val="16"/>
          <w:szCs w:val="16"/>
        </w:rPr>
        <w:t>:  The Customer is eligible for the following promotions as set forth in the Guide:</w:t>
      </w:r>
    </w:p>
    <w:p w:rsidR="00E040DC" w:rsidRPr="00735A9F" w:rsidRDefault="00E040DC" w:rsidP="00E040DC">
      <w:pPr>
        <w:tabs>
          <w:tab w:val="left" w:pos="1440"/>
        </w:tabs>
        <w:rPr>
          <w:rFonts w:ascii="Arial" w:hAnsi="Arial" w:cs="Arial"/>
          <w:sz w:val="16"/>
          <w:szCs w:val="16"/>
        </w:rPr>
      </w:pPr>
    </w:p>
    <w:p w:rsidR="00E040DC" w:rsidRPr="00735A9F" w:rsidRDefault="00E040DC" w:rsidP="00E040DC">
      <w:pPr>
        <w:tabs>
          <w:tab w:val="left" w:pos="720"/>
          <w:tab w:val="left" w:pos="1440"/>
        </w:tabs>
        <w:rPr>
          <w:rFonts w:ascii="Arial" w:hAnsi="Arial" w:cs="Arial"/>
          <w:sz w:val="16"/>
          <w:szCs w:val="16"/>
        </w:rPr>
      </w:pPr>
      <w:r w:rsidRPr="00735A9F">
        <w:rPr>
          <w:rFonts w:ascii="Arial" w:hAnsi="Arial" w:cs="Arial"/>
          <w:sz w:val="16"/>
          <w:szCs w:val="16"/>
        </w:rPr>
        <w:tab/>
        <w:t>Conferencing Fresh Start Promotion – (Greater than $120,000 AVC) v2.0</w:t>
      </w:r>
    </w:p>
    <w:p w:rsidR="00E040DC" w:rsidRPr="00735A9F" w:rsidRDefault="00E040DC" w:rsidP="00E040DC">
      <w:pPr>
        <w:tabs>
          <w:tab w:val="left" w:pos="720"/>
          <w:tab w:val="left" w:pos="1440"/>
        </w:tabs>
        <w:rPr>
          <w:rFonts w:ascii="Arial" w:hAnsi="Arial" w:cs="Arial"/>
          <w:sz w:val="16"/>
          <w:szCs w:val="16"/>
        </w:rPr>
      </w:pPr>
      <w:r w:rsidRPr="00735A9F">
        <w:rPr>
          <w:rFonts w:ascii="Arial" w:hAnsi="Arial" w:cs="Arial"/>
          <w:sz w:val="16"/>
          <w:szCs w:val="16"/>
        </w:rPr>
        <w:tab/>
        <w:t>Local Voice – PRI/T1 Flat Rate Promotion</w:t>
      </w:r>
    </w:p>
    <w:p w:rsidR="008D0B54" w:rsidRPr="008D0B54" w:rsidRDefault="008D0B54">
      <w:pPr>
        <w:rPr>
          <w:rFonts w:ascii="Arial" w:hAnsi="Arial" w:cs="Arial"/>
          <w:sz w:val="16"/>
          <w:szCs w:val="16"/>
        </w:rPr>
      </w:pPr>
    </w:p>
    <w:sectPr w:rsidR="008D0B54" w:rsidRPr="008D0B54" w:rsidSect="00206C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DA13A1"/>
    <w:rsid w:val="00075A39"/>
    <w:rsid w:val="00090FF3"/>
    <w:rsid w:val="001E5370"/>
    <w:rsid w:val="00206CF2"/>
    <w:rsid w:val="003947B3"/>
    <w:rsid w:val="00431963"/>
    <w:rsid w:val="0046386D"/>
    <w:rsid w:val="00522BFE"/>
    <w:rsid w:val="00655DE8"/>
    <w:rsid w:val="00677FC8"/>
    <w:rsid w:val="00694034"/>
    <w:rsid w:val="006B20D8"/>
    <w:rsid w:val="006F6C14"/>
    <w:rsid w:val="00817F43"/>
    <w:rsid w:val="008D0B54"/>
    <w:rsid w:val="009079B2"/>
    <w:rsid w:val="009E37B8"/>
    <w:rsid w:val="00A47B93"/>
    <w:rsid w:val="00A865AB"/>
    <w:rsid w:val="00D3204C"/>
    <w:rsid w:val="00D35F59"/>
    <w:rsid w:val="00DA13A1"/>
    <w:rsid w:val="00E040DC"/>
    <w:rsid w:val="00E552C6"/>
    <w:rsid w:val="00F93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13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F6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817F43"/>
    <w:pPr>
      <w:ind w:left="1080"/>
    </w:pPr>
    <w:rPr>
      <w:rFonts w:ascii="Courier New" w:hAnsi="Courier New"/>
      <w:spacing w:val="-5"/>
      <w:sz w:val="20"/>
      <w:szCs w:val="20"/>
    </w:rPr>
  </w:style>
  <w:style w:type="character" w:customStyle="1" w:styleId="PlainTextChar">
    <w:name w:val="Plain Text Char"/>
    <w:basedOn w:val="DefaultParagraphFont"/>
    <w:link w:val="PlainText"/>
    <w:rsid w:val="00817F43"/>
    <w:rPr>
      <w:rFonts w:ascii="Courier New" w:hAnsi="Courier New"/>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10</Pages>
  <Words>4563</Words>
  <Characters>26368</Characters>
  <Application>Microsoft Office Word</Application>
  <DocSecurity>0</DocSecurity>
  <Lines>219</Lines>
  <Paragraphs>61</Paragraphs>
  <ScaleCrop>false</ScaleCrop>
  <Company>Verizon</Company>
  <LinksUpToDate>false</LinksUpToDate>
  <CharactersWithSpaces>30870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linda.prior</dc:creator>
  <cp:lastModifiedBy>Moxley, Teresa O</cp:lastModifiedBy>
  <cp:revision>16</cp:revision>
  <dcterms:created xsi:type="dcterms:W3CDTF">2013-08-07T21:07:00Z</dcterms:created>
  <dcterms:modified xsi:type="dcterms:W3CDTF">2017-04-03T18:31:00Z</dcterms:modified>
</cp:coreProperties>
</file>