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0C7" w:rsidRPr="00DA60C7" w:rsidRDefault="00DA60C7" w:rsidP="00DA60C7">
      <w:pPr>
        <w:rPr>
          <w:rFonts w:ascii="Arial" w:hAnsi="Arial" w:cs="Arial"/>
          <w:sz w:val="16"/>
          <w:szCs w:val="16"/>
        </w:rPr>
      </w:pPr>
    </w:p>
    <w:p w:rsidR="00DA60C7" w:rsidRPr="00DA60C7" w:rsidRDefault="00DA60C7" w:rsidP="00DA60C7">
      <w:pPr>
        <w:rPr>
          <w:rFonts w:ascii="Arial" w:hAnsi="Arial" w:cs="Arial"/>
          <w:sz w:val="16"/>
          <w:szCs w:val="16"/>
          <w:u w:val="single"/>
        </w:rPr>
      </w:pPr>
      <w:r>
        <w:rPr>
          <w:rFonts w:ascii="Arial" w:hAnsi="Arial" w:cs="Arial"/>
          <w:sz w:val="16"/>
          <w:szCs w:val="16"/>
          <w:u w:val="single"/>
        </w:rPr>
        <w:t>Option:  3</w:t>
      </w:r>
      <w:r w:rsidRPr="00DA60C7">
        <w:rPr>
          <w:rFonts w:ascii="Arial" w:hAnsi="Arial" w:cs="Arial"/>
          <w:sz w:val="16"/>
          <w:szCs w:val="16"/>
          <w:u w:val="single"/>
        </w:rPr>
        <w:t>72394</w:t>
      </w:r>
      <w:r>
        <w:rPr>
          <w:rFonts w:ascii="Arial" w:hAnsi="Arial" w:cs="Arial"/>
          <w:sz w:val="16"/>
          <w:szCs w:val="16"/>
          <w:u w:val="single"/>
        </w:rPr>
        <w:t xml:space="preserve"> Rev </w:t>
      </w:r>
      <w:r w:rsidR="003A4F95">
        <w:rPr>
          <w:rFonts w:ascii="Arial" w:hAnsi="Arial" w:cs="Arial"/>
          <w:sz w:val="16"/>
          <w:szCs w:val="16"/>
          <w:u w:val="single"/>
        </w:rPr>
        <w:t>Jul</w:t>
      </w:r>
      <w:r>
        <w:rPr>
          <w:rFonts w:ascii="Arial" w:hAnsi="Arial" w:cs="Arial"/>
          <w:sz w:val="16"/>
          <w:szCs w:val="16"/>
          <w:u w:val="single"/>
        </w:rPr>
        <w:t xml:space="preserve"> 14 </w:t>
      </w:r>
      <w:r w:rsidR="003A4F95">
        <w:rPr>
          <w:rFonts w:ascii="Arial" w:hAnsi="Arial" w:cs="Arial"/>
          <w:sz w:val="16"/>
          <w:szCs w:val="16"/>
          <w:u w:val="single"/>
        </w:rPr>
        <w:t>Amendment 2</w:t>
      </w:r>
    </w:p>
    <w:p w:rsidR="003A4F95" w:rsidRPr="001D4B3F" w:rsidRDefault="003A4F95" w:rsidP="003A4F95">
      <w:pPr>
        <w:rPr>
          <w:rFonts w:ascii="Arial" w:hAnsi="Arial" w:cs="Arial"/>
          <w:sz w:val="16"/>
          <w:szCs w:val="16"/>
        </w:rPr>
      </w:pPr>
    </w:p>
    <w:p w:rsidR="003A4F95" w:rsidRPr="001D4B3F" w:rsidRDefault="003A4F95" w:rsidP="003A4F95">
      <w:pPr>
        <w:rPr>
          <w:rFonts w:ascii="Arial" w:hAnsi="Arial" w:cs="Arial"/>
          <w:sz w:val="16"/>
          <w:szCs w:val="16"/>
        </w:rPr>
      </w:pPr>
    </w:p>
    <w:p w:rsidR="003A4F95" w:rsidRPr="001D4B3F" w:rsidRDefault="003A4F95" w:rsidP="003A4F95">
      <w:pPr>
        <w:rPr>
          <w:rFonts w:ascii="Arial" w:hAnsi="Arial" w:cs="Arial"/>
          <w:sz w:val="16"/>
          <w:szCs w:val="16"/>
        </w:rPr>
      </w:pPr>
      <w:r w:rsidRPr="001D4B3F">
        <w:rPr>
          <w:rFonts w:ascii="Arial" w:hAnsi="Arial" w:cs="Arial"/>
          <w:sz w:val="16"/>
          <w:szCs w:val="16"/>
          <w:u w:val="single"/>
        </w:rPr>
        <w:t>Initial Term:</w:t>
      </w:r>
      <w:r w:rsidRPr="001D4B3F">
        <w:rPr>
          <w:rFonts w:ascii="Arial" w:hAnsi="Arial" w:cs="Arial"/>
          <w:sz w:val="16"/>
          <w:szCs w:val="16"/>
        </w:rPr>
        <w:t xml:space="preserve">  36 months</w:t>
      </w:r>
    </w:p>
    <w:p w:rsidR="003A4F95" w:rsidRPr="001D4B3F" w:rsidRDefault="003A4F95" w:rsidP="003A4F95">
      <w:pPr>
        <w:rPr>
          <w:rFonts w:ascii="Arial" w:hAnsi="Arial" w:cs="Arial"/>
          <w:sz w:val="16"/>
          <w:szCs w:val="16"/>
        </w:rPr>
      </w:pPr>
    </w:p>
    <w:p w:rsidR="003A4F95" w:rsidRPr="001D4B3F" w:rsidRDefault="003A4F95" w:rsidP="003A4F95">
      <w:pPr>
        <w:autoSpaceDE w:val="0"/>
        <w:autoSpaceDN w:val="0"/>
        <w:adjustRightInd w:val="0"/>
        <w:rPr>
          <w:rFonts w:ascii="Arial" w:hAnsi="Arial" w:cs="Arial"/>
          <w:sz w:val="16"/>
          <w:szCs w:val="16"/>
        </w:rPr>
      </w:pPr>
      <w:r w:rsidRPr="001D4B3F">
        <w:rPr>
          <w:rFonts w:ascii="Arial" w:hAnsi="Arial" w:cs="Arial"/>
          <w:sz w:val="16"/>
          <w:szCs w:val="16"/>
        </w:rPr>
        <w:t>The Agreement will be automatically extended ("Extended Term”) on a month-to-month basis at the same rates upon the expiration of the Initial Term, unless either party has delivered written notice of its intent to terminate the Agreement at least 60 days prior to the end of the Initial Term. Either party may terminate this Agreement during the Extended Term upon sixty 60 days prior written notice.</w:t>
      </w:r>
      <w:bookmarkStart w:id="0" w:name="_GoBack"/>
      <w:bookmarkEnd w:id="0"/>
    </w:p>
    <w:p w:rsidR="003A4F95" w:rsidRPr="001D4B3F" w:rsidRDefault="003A4F95" w:rsidP="003A4F95">
      <w:pPr>
        <w:rPr>
          <w:rFonts w:ascii="Arial" w:hAnsi="Arial" w:cs="Arial"/>
          <w:sz w:val="16"/>
          <w:szCs w:val="16"/>
        </w:rPr>
      </w:pPr>
    </w:p>
    <w:p w:rsidR="003A4F95" w:rsidRPr="001D4B3F" w:rsidRDefault="003A4F95" w:rsidP="003A4F95">
      <w:pPr>
        <w:rPr>
          <w:rFonts w:ascii="Arial" w:hAnsi="Arial" w:cs="Arial"/>
          <w:sz w:val="16"/>
          <w:szCs w:val="16"/>
        </w:rPr>
      </w:pPr>
      <w:r w:rsidRPr="001D4B3F">
        <w:rPr>
          <w:rFonts w:ascii="Arial" w:hAnsi="Arial" w:cs="Arial"/>
          <w:sz w:val="16"/>
          <w:szCs w:val="16"/>
          <w:u w:val="single"/>
        </w:rPr>
        <w:t>Annual Volume Commitment (“AVC”):</w:t>
      </w:r>
      <w:r w:rsidRPr="001D4B3F">
        <w:rPr>
          <w:rFonts w:ascii="Arial" w:hAnsi="Arial" w:cs="Arial"/>
          <w:sz w:val="16"/>
          <w:szCs w:val="16"/>
        </w:rPr>
        <w:t xml:space="preserve">  $600,000 in Total Service Charges (“AVC”) </w:t>
      </w:r>
      <w:r w:rsidRPr="001D4B3F">
        <w:rPr>
          <w:rFonts w:ascii="Arial" w:hAnsi="Arial" w:cs="Arial"/>
          <w:bCs/>
          <w:sz w:val="16"/>
          <w:szCs w:val="16"/>
        </w:rPr>
        <w:t>during each contract year of the Term.</w:t>
      </w:r>
      <w:r w:rsidRPr="001D4B3F">
        <w:rPr>
          <w:rFonts w:ascii="Arial" w:hAnsi="Arial" w:cs="Arial"/>
          <w:sz w:val="16"/>
          <w:szCs w:val="16"/>
        </w:rPr>
        <w:t xml:space="preserve"> </w:t>
      </w:r>
    </w:p>
    <w:p w:rsidR="003A4F95" w:rsidRPr="001D4B3F" w:rsidRDefault="003A4F95" w:rsidP="003A4F95">
      <w:pPr>
        <w:autoSpaceDE w:val="0"/>
        <w:autoSpaceDN w:val="0"/>
        <w:adjustRightInd w:val="0"/>
        <w:rPr>
          <w:rFonts w:ascii="Arial" w:hAnsi="Arial" w:cs="Arial"/>
          <w:sz w:val="16"/>
          <w:szCs w:val="16"/>
        </w:rPr>
      </w:pPr>
    </w:p>
    <w:p w:rsidR="003A4F95" w:rsidRPr="001D4B3F" w:rsidRDefault="003A4F95" w:rsidP="003A4F95">
      <w:pPr>
        <w:autoSpaceDE w:val="0"/>
        <w:autoSpaceDN w:val="0"/>
        <w:adjustRightInd w:val="0"/>
        <w:rPr>
          <w:rFonts w:ascii="Arial" w:hAnsi="Arial" w:cs="Arial"/>
          <w:sz w:val="16"/>
          <w:szCs w:val="16"/>
        </w:rPr>
      </w:pPr>
      <w:r w:rsidRPr="001D4B3F">
        <w:rPr>
          <w:rFonts w:ascii="Arial" w:hAnsi="Arial" w:cs="Arial"/>
          <w:sz w:val="16"/>
          <w:szCs w:val="16"/>
        </w:rPr>
        <w:t xml:space="preserve">During each monthly billing period of the Extended Term Customer's Total Service Charges must equal or exceed 1/12 of the AVC. </w:t>
      </w:r>
    </w:p>
    <w:p w:rsidR="003A4F95" w:rsidRPr="001D4B3F" w:rsidRDefault="003A4F95" w:rsidP="003A4F95">
      <w:pPr>
        <w:autoSpaceDE w:val="0"/>
        <w:autoSpaceDN w:val="0"/>
        <w:adjustRightInd w:val="0"/>
        <w:rPr>
          <w:rFonts w:ascii="Arial" w:hAnsi="Arial" w:cs="Arial"/>
          <w:sz w:val="16"/>
          <w:szCs w:val="16"/>
        </w:rPr>
      </w:pPr>
    </w:p>
    <w:p w:rsidR="003A4F95" w:rsidRPr="001D4B3F" w:rsidRDefault="003A4F95" w:rsidP="003A4F95">
      <w:pPr>
        <w:autoSpaceDE w:val="0"/>
        <w:autoSpaceDN w:val="0"/>
        <w:adjustRightInd w:val="0"/>
        <w:rPr>
          <w:rFonts w:ascii="Arial" w:hAnsi="Arial" w:cs="Arial"/>
          <w:sz w:val="16"/>
          <w:szCs w:val="16"/>
        </w:rPr>
      </w:pPr>
      <w:r w:rsidRPr="001D4B3F">
        <w:rPr>
          <w:rFonts w:ascii="Arial" w:hAnsi="Arial" w:cs="Arial"/>
          <w:sz w:val="16"/>
          <w:szCs w:val="16"/>
        </w:rPr>
        <w:t xml:space="preserve">“Total Service Charges” shall mean all charges, after application of all discounts and credits, incurred by Customer for Services provided under this Agreement, specifically excluding: (i) taxes, tax like charges and tax-related surcharges; (ii) charges for equipment, video conferencing and image port (unless otherwise expressly stated herein); (ii) charges incurred for goods or services where Company or Company affiliate acts as agent for Customer in its acquisition of goods or services: (iv) non-recurring charges; (v) “Governmental Charges” as defined below; (vi) International pass through access charges (i.e., Type 3/PTT) and  charges for international access provided by Company (i.e., Type 1); and (vii) other charges expressly excluded by this Agreement. </w:t>
      </w:r>
    </w:p>
    <w:p w:rsidR="003A4F95" w:rsidRPr="001D4B3F" w:rsidRDefault="003A4F95" w:rsidP="003A4F95">
      <w:pPr>
        <w:autoSpaceDE w:val="0"/>
        <w:autoSpaceDN w:val="0"/>
        <w:adjustRightInd w:val="0"/>
        <w:rPr>
          <w:rFonts w:ascii="Arial" w:hAnsi="Arial" w:cs="Arial"/>
          <w:sz w:val="16"/>
          <w:szCs w:val="16"/>
        </w:rPr>
      </w:pPr>
    </w:p>
    <w:p w:rsidR="003A4F95" w:rsidRPr="001D4B3F" w:rsidRDefault="003A4F95" w:rsidP="003A4F95">
      <w:pPr>
        <w:autoSpaceDE w:val="0"/>
        <w:autoSpaceDN w:val="0"/>
        <w:adjustRightInd w:val="0"/>
        <w:rPr>
          <w:rFonts w:ascii="Arial" w:hAnsi="Arial" w:cs="Arial"/>
          <w:sz w:val="16"/>
          <w:szCs w:val="16"/>
        </w:rPr>
      </w:pPr>
      <w:r w:rsidRPr="001D4B3F">
        <w:rPr>
          <w:rFonts w:ascii="Arial" w:hAnsi="Arial" w:cs="Arial"/>
          <w:sz w:val="16"/>
          <w:szCs w:val="16"/>
        </w:rPr>
        <w:t>Contribution of Non-U.S. Services. In addition, Total Service Charges for Company International Services received in the following countries ("Foreign Billed Service(s) Usage Charges") shall contribute to the AVC: Australia, Austria, Belgium, Canada, China,  Czech Republic, Denmark, Finland, France, Germany, Greece, Hong Kong, Hungary, India, Ireland, India, Italy, Japan, Luxembourg, Netherlands, New Zealand, Norway, Poland, Portugal, Russian Federation, Singapore, South Africa, South Korea, Spain, Sweden, Switzerland, Taiwan, United Kingdom. The contributory countries are subject to change by Company at any time. For purposes of determining the contribution of Foreign Billed Service(s) Usage Charges towards Customer's AVC, Company will convert the Foreign Billed Service(s) Usage Charges from the applicable local currency to US dollars using an average monthly foreign currency exchange rate applied to the Foreign Billed Service(s) Usage Charges invoice in the corresponding month.</w:t>
      </w:r>
    </w:p>
    <w:p w:rsidR="003A4F95" w:rsidRPr="001D4B3F" w:rsidRDefault="003A4F95" w:rsidP="003A4F95">
      <w:pPr>
        <w:rPr>
          <w:rFonts w:ascii="Arial" w:hAnsi="Arial" w:cs="Arial"/>
          <w:sz w:val="16"/>
          <w:szCs w:val="16"/>
          <w:u w:val="single"/>
        </w:rPr>
      </w:pPr>
      <w:r w:rsidRPr="001D4B3F">
        <w:rPr>
          <w:rFonts w:ascii="Arial" w:hAnsi="Arial" w:cs="Arial"/>
          <w:sz w:val="16"/>
          <w:szCs w:val="16"/>
        </w:rPr>
        <w:t xml:space="preserve"> </w:t>
      </w:r>
    </w:p>
    <w:p w:rsidR="003A4F95" w:rsidRPr="001D4B3F" w:rsidRDefault="003A4F95" w:rsidP="003A4F95">
      <w:pPr>
        <w:ind w:left="720" w:hanging="720"/>
        <w:rPr>
          <w:rFonts w:ascii="Arial" w:hAnsi="Arial" w:cs="Arial"/>
          <w:color w:val="3366FF"/>
          <w:sz w:val="16"/>
          <w:szCs w:val="16"/>
        </w:rPr>
      </w:pPr>
      <w:r w:rsidRPr="001D4B3F">
        <w:rPr>
          <w:rFonts w:ascii="Arial" w:hAnsi="Arial" w:cs="Arial"/>
          <w:sz w:val="16"/>
          <w:szCs w:val="16"/>
          <w:u w:val="single"/>
        </w:rPr>
        <w:t>Rates and Charges</w:t>
      </w:r>
    </w:p>
    <w:p w:rsidR="003A4F95" w:rsidRPr="001D4B3F" w:rsidRDefault="003A4F95" w:rsidP="003A4F95">
      <w:pPr>
        <w:ind w:left="720" w:hanging="720"/>
        <w:rPr>
          <w:rFonts w:ascii="Arial" w:hAnsi="Arial" w:cs="Arial"/>
          <w:color w:val="3366FF"/>
          <w:sz w:val="16"/>
          <w:szCs w:val="16"/>
        </w:rPr>
      </w:pPr>
    </w:p>
    <w:p w:rsidR="003A4F95" w:rsidRPr="001D4B3F" w:rsidRDefault="003A4F95" w:rsidP="003A4F95">
      <w:pPr>
        <w:ind w:left="720"/>
        <w:rPr>
          <w:rFonts w:ascii="Arial" w:hAnsi="Arial" w:cs="Arial"/>
          <w:sz w:val="16"/>
          <w:szCs w:val="16"/>
        </w:rPr>
      </w:pPr>
      <w:r w:rsidRPr="001D4B3F">
        <w:rPr>
          <w:rFonts w:ascii="Arial" w:hAnsi="Arial" w:cs="Arial"/>
          <w:sz w:val="16"/>
          <w:szCs w:val="16"/>
          <w:u w:val="single"/>
        </w:rPr>
        <w:t>Voice Services:</w:t>
      </w:r>
      <w:r w:rsidRPr="001D4B3F">
        <w:rPr>
          <w:rFonts w:ascii="Arial" w:hAnsi="Arial" w:cs="Arial"/>
          <w:sz w:val="16"/>
          <w:szCs w:val="16"/>
        </w:rPr>
        <w:t xml:space="preserve">  In lieu of any other rates and discounts, Customer will pay fixed per-minute rates ranging from $0.0150 to $0.3000 for the following Voice Services:</w:t>
      </w:r>
    </w:p>
    <w:p w:rsidR="003A4F95" w:rsidRPr="001D4B3F" w:rsidRDefault="003A4F95" w:rsidP="003A4F95">
      <w:pPr>
        <w:ind w:left="720"/>
        <w:rPr>
          <w:rFonts w:ascii="Arial" w:hAnsi="Arial" w:cs="Arial"/>
          <w:sz w:val="16"/>
          <w:szCs w:val="16"/>
        </w:rPr>
      </w:pPr>
      <w:r w:rsidRPr="001D4B3F">
        <w:rPr>
          <w:rFonts w:ascii="Arial" w:hAnsi="Arial" w:cs="Arial"/>
          <w:sz w:val="16"/>
          <w:szCs w:val="16"/>
        </w:rPr>
        <w:t> </w:t>
      </w:r>
    </w:p>
    <w:p w:rsidR="003A4F95" w:rsidRPr="001D4B3F" w:rsidRDefault="003A4F95" w:rsidP="003A4F95">
      <w:pPr>
        <w:ind w:left="1440"/>
        <w:rPr>
          <w:rFonts w:ascii="Arial" w:hAnsi="Arial" w:cs="Arial"/>
          <w:sz w:val="16"/>
          <w:szCs w:val="16"/>
        </w:rPr>
      </w:pPr>
      <w:r w:rsidRPr="001D4B3F">
        <w:rPr>
          <w:rFonts w:ascii="Arial" w:hAnsi="Arial" w:cs="Arial"/>
          <w:sz w:val="16"/>
          <w:szCs w:val="16"/>
          <w:u w:val="single"/>
        </w:rPr>
        <w:t>Domestic Voice Service:</w:t>
      </w:r>
      <w:r w:rsidRPr="001D4B3F">
        <w:rPr>
          <w:rFonts w:ascii="Arial" w:hAnsi="Arial" w:cs="Arial"/>
          <w:sz w:val="16"/>
          <w:szCs w:val="16"/>
        </w:rPr>
        <w:t xml:space="preserve">  Domestic Outbound Voice Service, including Calling Card and Domestic Inbound Voice Service based on origination and termination type. </w:t>
      </w:r>
    </w:p>
    <w:p w:rsidR="003A4F95" w:rsidRPr="001D4B3F" w:rsidRDefault="003A4F95" w:rsidP="003A4F95">
      <w:pPr>
        <w:ind w:left="1440"/>
        <w:rPr>
          <w:rFonts w:ascii="Arial" w:hAnsi="Arial" w:cs="Arial"/>
          <w:sz w:val="16"/>
          <w:szCs w:val="16"/>
          <w:u w:val="single"/>
        </w:rPr>
      </w:pPr>
    </w:p>
    <w:p w:rsidR="003A4F95" w:rsidRPr="001D4B3F" w:rsidRDefault="003A4F95" w:rsidP="003A4F95">
      <w:pPr>
        <w:ind w:left="1440"/>
        <w:rPr>
          <w:rFonts w:ascii="Arial" w:hAnsi="Arial" w:cs="Arial"/>
          <w:sz w:val="16"/>
          <w:szCs w:val="16"/>
        </w:rPr>
      </w:pPr>
      <w:r w:rsidRPr="001D4B3F">
        <w:rPr>
          <w:rFonts w:ascii="Arial" w:hAnsi="Arial" w:cs="Arial"/>
          <w:sz w:val="16"/>
          <w:szCs w:val="16"/>
          <w:u w:val="single"/>
        </w:rPr>
        <w:t>International Outbound Voice Service</w:t>
      </w:r>
      <w:r w:rsidRPr="001D4B3F">
        <w:rPr>
          <w:rFonts w:ascii="Arial" w:hAnsi="Arial" w:cs="Arial"/>
          <w:sz w:val="16"/>
          <w:szCs w:val="16"/>
        </w:rPr>
        <w:t>:  International Outbound Voice Service terminating in the following locations: Afghanistan, Australia (including Tasmania), Belgium, Canada, France, Germany, Japan, Saudi Arabia, Ukraine and UAE.</w:t>
      </w:r>
    </w:p>
    <w:p w:rsidR="003A4F95" w:rsidRPr="001D4B3F" w:rsidRDefault="003A4F95" w:rsidP="003A4F95">
      <w:pPr>
        <w:ind w:left="1440"/>
        <w:rPr>
          <w:rFonts w:ascii="Arial" w:hAnsi="Arial" w:cs="Arial"/>
          <w:sz w:val="16"/>
          <w:szCs w:val="16"/>
        </w:rPr>
      </w:pPr>
    </w:p>
    <w:p w:rsidR="003A4F95" w:rsidRPr="001D4B3F" w:rsidRDefault="003A4F95" w:rsidP="003A4F95">
      <w:pPr>
        <w:ind w:left="1440"/>
        <w:rPr>
          <w:rFonts w:ascii="Arial" w:hAnsi="Arial" w:cs="Arial"/>
          <w:sz w:val="16"/>
          <w:szCs w:val="16"/>
        </w:rPr>
      </w:pPr>
      <w:r w:rsidRPr="001D4B3F">
        <w:rPr>
          <w:rFonts w:ascii="Arial" w:hAnsi="Arial" w:cs="Arial"/>
          <w:sz w:val="16"/>
          <w:szCs w:val="16"/>
          <w:u w:val="single"/>
        </w:rPr>
        <w:t>International Inbound Voice Service</w:t>
      </w:r>
      <w:r w:rsidRPr="001D4B3F">
        <w:rPr>
          <w:rFonts w:ascii="Arial" w:hAnsi="Arial" w:cs="Arial"/>
          <w:sz w:val="16"/>
          <w:szCs w:val="16"/>
        </w:rPr>
        <w:t>:  International Inbound Voice Service usage originating in the following location: Canada.</w:t>
      </w:r>
    </w:p>
    <w:p w:rsidR="003A4F95" w:rsidRPr="001D4B3F" w:rsidRDefault="003A4F95" w:rsidP="003A4F95">
      <w:pPr>
        <w:ind w:left="1440"/>
        <w:rPr>
          <w:rFonts w:ascii="Arial" w:hAnsi="Arial" w:cs="Arial"/>
          <w:sz w:val="16"/>
          <w:szCs w:val="16"/>
          <w:u w:val="single"/>
        </w:rPr>
      </w:pPr>
    </w:p>
    <w:p w:rsidR="003A4F95" w:rsidRPr="001D4B3F" w:rsidRDefault="003A4F95" w:rsidP="003A4F95">
      <w:pPr>
        <w:ind w:left="720"/>
        <w:rPr>
          <w:rFonts w:ascii="Arial" w:hAnsi="Arial" w:cs="Arial"/>
          <w:sz w:val="16"/>
          <w:szCs w:val="16"/>
        </w:rPr>
      </w:pPr>
      <w:r w:rsidRPr="001D4B3F">
        <w:rPr>
          <w:rFonts w:ascii="Arial" w:hAnsi="Arial" w:cs="Arial"/>
          <w:sz w:val="16"/>
          <w:szCs w:val="16"/>
        </w:rPr>
        <w:t>In lieu of any other rates and discounts, Customer will pay fixed per-call rates ranging from $0.0150 to $2.50 for the following Voice Services.</w:t>
      </w:r>
    </w:p>
    <w:p w:rsidR="003A4F95" w:rsidRPr="001D4B3F" w:rsidRDefault="003A4F95" w:rsidP="003A4F95">
      <w:pPr>
        <w:ind w:left="1440"/>
        <w:rPr>
          <w:rFonts w:ascii="Arial" w:hAnsi="Arial" w:cs="Arial"/>
          <w:sz w:val="16"/>
          <w:szCs w:val="16"/>
        </w:rPr>
      </w:pPr>
    </w:p>
    <w:p w:rsidR="003A4F95" w:rsidRPr="001D4B3F" w:rsidRDefault="003A4F95" w:rsidP="003A4F95">
      <w:pPr>
        <w:ind w:left="1440"/>
        <w:rPr>
          <w:rFonts w:ascii="Arial" w:hAnsi="Arial" w:cs="Arial"/>
          <w:sz w:val="16"/>
          <w:szCs w:val="16"/>
          <w:u w:val="single"/>
        </w:rPr>
      </w:pPr>
      <w:r w:rsidRPr="001D4B3F">
        <w:rPr>
          <w:rFonts w:ascii="Arial" w:hAnsi="Arial" w:cs="Arial"/>
          <w:sz w:val="16"/>
          <w:szCs w:val="16"/>
          <w:u w:val="single"/>
        </w:rPr>
        <w:t>Interstate Card Calls Per-Call Surcharge.</w:t>
      </w:r>
    </w:p>
    <w:p w:rsidR="003A4F95" w:rsidRPr="001D4B3F" w:rsidRDefault="003A4F95" w:rsidP="003A4F95">
      <w:pPr>
        <w:ind w:left="1440"/>
        <w:rPr>
          <w:rFonts w:ascii="Arial" w:hAnsi="Arial" w:cs="Arial"/>
          <w:sz w:val="16"/>
          <w:szCs w:val="16"/>
        </w:rPr>
      </w:pPr>
    </w:p>
    <w:p w:rsidR="003A4F95" w:rsidRPr="001D4B3F" w:rsidRDefault="003A4F95" w:rsidP="003A4F95">
      <w:pPr>
        <w:autoSpaceDE w:val="0"/>
        <w:autoSpaceDN w:val="0"/>
        <w:adjustRightInd w:val="0"/>
        <w:ind w:left="720" w:firstLine="720"/>
        <w:rPr>
          <w:rFonts w:ascii="Arial" w:hAnsi="Arial" w:cs="Arial"/>
          <w:bCs/>
          <w:sz w:val="16"/>
          <w:szCs w:val="16"/>
          <w:u w:val="single"/>
        </w:rPr>
      </w:pPr>
      <w:r w:rsidRPr="001D4B3F">
        <w:rPr>
          <w:rFonts w:ascii="Arial" w:hAnsi="Arial" w:cs="Arial"/>
          <w:bCs/>
          <w:sz w:val="16"/>
          <w:szCs w:val="16"/>
          <w:u w:val="single"/>
        </w:rPr>
        <w:t>Interstate Directory Assistance</w:t>
      </w:r>
    </w:p>
    <w:p w:rsidR="003A4F95" w:rsidRPr="001D4B3F" w:rsidRDefault="003A4F95" w:rsidP="003A4F95">
      <w:pPr>
        <w:autoSpaceDE w:val="0"/>
        <w:autoSpaceDN w:val="0"/>
        <w:adjustRightInd w:val="0"/>
        <w:ind w:left="1440" w:firstLine="720"/>
        <w:rPr>
          <w:rFonts w:ascii="Arial" w:hAnsi="Arial" w:cs="Arial"/>
          <w:bCs/>
          <w:sz w:val="16"/>
          <w:szCs w:val="16"/>
          <w:u w:val="single"/>
        </w:rPr>
      </w:pPr>
    </w:p>
    <w:p w:rsidR="003A4F95" w:rsidRPr="001D4B3F" w:rsidRDefault="003A4F95" w:rsidP="003A4F95">
      <w:pPr>
        <w:autoSpaceDE w:val="0"/>
        <w:autoSpaceDN w:val="0"/>
        <w:adjustRightInd w:val="0"/>
        <w:ind w:left="720" w:firstLine="720"/>
        <w:rPr>
          <w:rFonts w:ascii="Arial" w:hAnsi="Arial" w:cs="Arial"/>
          <w:sz w:val="16"/>
          <w:szCs w:val="16"/>
        </w:rPr>
      </w:pPr>
      <w:r w:rsidRPr="001D4B3F">
        <w:rPr>
          <w:rFonts w:ascii="Arial" w:hAnsi="Arial" w:cs="Arial"/>
          <w:bCs/>
          <w:sz w:val="16"/>
          <w:szCs w:val="16"/>
          <w:u w:val="single"/>
        </w:rPr>
        <w:t>Calling Card:</w:t>
      </w:r>
      <w:r w:rsidRPr="001D4B3F">
        <w:rPr>
          <w:rFonts w:ascii="Arial" w:hAnsi="Arial" w:cs="Arial"/>
          <w:bCs/>
          <w:sz w:val="16"/>
          <w:szCs w:val="16"/>
        </w:rPr>
        <w:t xml:space="preserve">  </w:t>
      </w:r>
      <w:r w:rsidRPr="001D4B3F">
        <w:rPr>
          <w:rFonts w:ascii="Arial" w:hAnsi="Arial" w:cs="Arial"/>
          <w:sz w:val="16"/>
          <w:szCs w:val="16"/>
        </w:rPr>
        <w:t>For Company Calling Card (the calling card service fulfilled in the United States)</w:t>
      </w:r>
    </w:p>
    <w:p w:rsidR="003A4F95" w:rsidRPr="001D4B3F" w:rsidRDefault="003A4F95" w:rsidP="003A4F95">
      <w:pPr>
        <w:ind w:left="1440"/>
        <w:rPr>
          <w:rFonts w:ascii="Arial" w:hAnsi="Arial" w:cs="Arial"/>
          <w:bCs/>
          <w:sz w:val="16"/>
          <w:szCs w:val="16"/>
        </w:rPr>
      </w:pPr>
      <w:r w:rsidRPr="001D4B3F">
        <w:rPr>
          <w:rFonts w:ascii="Arial" w:hAnsi="Arial" w:cs="Arial"/>
          <w:bCs/>
          <w:sz w:val="16"/>
          <w:szCs w:val="16"/>
        </w:rPr>
        <w:tab/>
      </w:r>
    </w:p>
    <w:p w:rsidR="003A4F95" w:rsidRPr="001D4B3F" w:rsidRDefault="003A4F95" w:rsidP="003A4F95">
      <w:pPr>
        <w:ind w:left="1440"/>
        <w:rPr>
          <w:rFonts w:ascii="Arial" w:hAnsi="Arial" w:cs="Arial"/>
          <w:sz w:val="16"/>
          <w:szCs w:val="16"/>
        </w:rPr>
      </w:pPr>
      <w:r w:rsidRPr="001D4B3F">
        <w:rPr>
          <w:rFonts w:ascii="Arial" w:hAnsi="Arial" w:cs="Arial"/>
          <w:bCs/>
          <w:sz w:val="16"/>
          <w:szCs w:val="16"/>
          <w:u w:val="single"/>
        </w:rPr>
        <w:t xml:space="preserve">For </w:t>
      </w:r>
      <w:r w:rsidRPr="001D4B3F">
        <w:rPr>
          <w:rFonts w:ascii="Arial" w:hAnsi="Arial" w:cs="Arial"/>
          <w:sz w:val="16"/>
          <w:szCs w:val="16"/>
          <w:u w:val="single"/>
        </w:rPr>
        <w:t>Global Card Calling Cards Per-Call Surcharge</w:t>
      </w:r>
      <w:r w:rsidRPr="001D4B3F">
        <w:rPr>
          <w:rFonts w:ascii="Arial" w:hAnsi="Arial" w:cs="Arial"/>
          <w:sz w:val="16"/>
          <w:szCs w:val="16"/>
        </w:rPr>
        <w:t xml:space="preserve">:  Calling Card calls (i) originating in the United States or Canada, (ii) originating in other than the United States or Canada and terminating in other than the United States or Canada, (iii) originating in the United States and terminating other than United States or Canada, (iv) originating in Canada and terminating outside Canada, (v) originating and terminating in Canada.  </w:t>
      </w:r>
      <w:r w:rsidRPr="001D4B3F">
        <w:rPr>
          <w:rFonts w:ascii="Arial" w:hAnsi="Arial" w:cs="Arial"/>
          <w:bCs/>
          <w:sz w:val="16"/>
          <w:szCs w:val="16"/>
        </w:rPr>
        <w:t xml:space="preserve">* </w:t>
      </w:r>
      <w:r w:rsidRPr="001D4B3F">
        <w:rPr>
          <w:rFonts w:ascii="Arial" w:hAnsi="Arial" w:cs="Arial"/>
          <w:sz w:val="16"/>
          <w:szCs w:val="16"/>
        </w:rPr>
        <w:t>Exclusive of the Payphone Usage Surcharge assessed for payphones, which is additional.</w:t>
      </w:r>
    </w:p>
    <w:p w:rsidR="003A4F95" w:rsidRPr="001D4B3F" w:rsidRDefault="003A4F95" w:rsidP="003A4F95">
      <w:pPr>
        <w:ind w:left="2160"/>
        <w:rPr>
          <w:rFonts w:ascii="Arial" w:hAnsi="Arial" w:cs="Arial"/>
          <w:sz w:val="16"/>
          <w:szCs w:val="16"/>
        </w:rPr>
      </w:pPr>
    </w:p>
    <w:p w:rsidR="003A4F95" w:rsidRPr="001D4B3F" w:rsidRDefault="003A4F95" w:rsidP="003A4F95">
      <w:pPr>
        <w:ind w:left="720" w:firstLine="720"/>
        <w:rPr>
          <w:rFonts w:ascii="Arial" w:hAnsi="Arial" w:cs="Arial"/>
          <w:sz w:val="16"/>
          <w:szCs w:val="16"/>
          <w:u w:val="single"/>
        </w:rPr>
      </w:pPr>
      <w:r w:rsidRPr="001D4B3F">
        <w:rPr>
          <w:rFonts w:ascii="Arial" w:hAnsi="Arial" w:cs="Arial"/>
          <w:bCs/>
          <w:sz w:val="16"/>
          <w:szCs w:val="16"/>
          <w:u w:val="single"/>
        </w:rPr>
        <w:t>International Directory Assistance</w:t>
      </w:r>
    </w:p>
    <w:p w:rsidR="003A4F95" w:rsidRPr="001D4B3F" w:rsidRDefault="003A4F95" w:rsidP="003A4F95">
      <w:pPr>
        <w:ind w:left="1440"/>
        <w:rPr>
          <w:rFonts w:ascii="Arial" w:hAnsi="Arial" w:cs="Arial"/>
          <w:sz w:val="16"/>
          <w:szCs w:val="16"/>
        </w:rPr>
      </w:pPr>
    </w:p>
    <w:p w:rsidR="003A4F95" w:rsidRPr="001D4B3F" w:rsidRDefault="003A4F95" w:rsidP="003A4F95">
      <w:pPr>
        <w:ind w:left="720"/>
        <w:rPr>
          <w:rFonts w:ascii="Arial" w:hAnsi="Arial" w:cs="Arial"/>
          <w:sz w:val="16"/>
          <w:szCs w:val="16"/>
        </w:rPr>
      </w:pPr>
      <w:r w:rsidRPr="001D4B3F">
        <w:rPr>
          <w:rFonts w:ascii="Arial" w:hAnsi="Arial" w:cs="Arial"/>
          <w:sz w:val="16"/>
          <w:szCs w:val="16"/>
          <w:u w:val="single"/>
        </w:rPr>
        <w:t>Data Services</w:t>
      </w:r>
      <w:r w:rsidRPr="001D4B3F">
        <w:rPr>
          <w:rFonts w:ascii="Arial" w:hAnsi="Arial" w:cs="Arial"/>
          <w:sz w:val="16"/>
          <w:szCs w:val="16"/>
        </w:rPr>
        <w:t xml:space="preserve">: </w:t>
      </w:r>
    </w:p>
    <w:p w:rsidR="003A4F95" w:rsidRPr="001D4B3F" w:rsidRDefault="003A4F95" w:rsidP="003A4F95">
      <w:pPr>
        <w:ind w:left="720"/>
        <w:rPr>
          <w:rFonts w:ascii="Arial" w:hAnsi="Arial" w:cs="Arial"/>
          <w:sz w:val="16"/>
          <w:szCs w:val="16"/>
        </w:rPr>
      </w:pPr>
    </w:p>
    <w:p w:rsidR="003A4F95" w:rsidRPr="001D4B3F" w:rsidRDefault="003A4F95" w:rsidP="003A4F95">
      <w:pPr>
        <w:ind w:left="1440"/>
        <w:rPr>
          <w:rFonts w:ascii="Arial" w:hAnsi="Arial" w:cs="Arial"/>
          <w:sz w:val="16"/>
          <w:szCs w:val="16"/>
        </w:rPr>
      </w:pPr>
      <w:r w:rsidRPr="001D4B3F">
        <w:rPr>
          <w:rFonts w:ascii="Arial" w:hAnsi="Arial" w:cs="Arial"/>
          <w:sz w:val="16"/>
          <w:szCs w:val="16"/>
          <w:u w:val="single"/>
        </w:rPr>
        <w:t>Access:</w:t>
      </w:r>
    </w:p>
    <w:p w:rsidR="003A4F95" w:rsidRPr="001D4B3F" w:rsidRDefault="003A4F95" w:rsidP="003A4F95">
      <w:pPr>
        <w:ind w:left="1440"/>
        <w:rPr>
          <w:rFonts w:ascii="Arial" w:hAnsi="Arial" w:cs="Arial"/>
          <w:sz w:val="16"/>
          <w:szCs w:val="16"/>
        </w:rPr>
      </w:pPr>
    </w:p>
    <w:p w:rsidR="003A4F95" w:rsidRPr="001D4B3F" w:rsidRDefault="003A4F95" w:rsidP="003A4F95">
      <w:pPr>
        <w:ind w:left="1440"/>
        <w:rPr>
          <w:rFonts w:ascii="Arial" w:hAnsi="Arial" w:cs="Arial"/>
          <w:sz w:val="16"/>
          <w:szCs w:val="16"/>
        </w:rPr>
      </w:pPr>
      <w:r w:rsidRPr="001D4B3F">
        <w:rPr>
          <w:rFonts w:ascii="Arial" w:hAnsi="Arial" w:cs="Arial"/>
          <w:sz w:val="16"/>
          <w:szCs w:val="16"/>
          <w:u w:val="single"/>
        </w:rPr>
        <w:t>Network Services Local Access Services:</w:t>
      </w:r>
      <w:r w:rsidRPr="001D4B3F">
        <w:rPr>
          <w:rFonts w:ascii="Arial" w:hAnsi="Arial" w:cs="Arial"/>
          <w:sz w:val="16"/>
          <w:szCs w:val="16"/>
        </w:rPr>
        <w:t xml:space="preserve">  In lieu of any other rates and discounts, Customer will pay fixed monthly recurring per-circuit local loop charge of $180 for DS-1 Access Service.</w:t>
      </w:r>
    </w:p>
    <w:p w:rsidR="003A4F95" w:rsidRPr="001D4B3F" w:rsidRDefault="003A4F95" w:rsidP="003A4F95">
      <w:pPr>
        <w:ind w:left="1440"/>
        <w:rPr>
          <w:rFonts w:ascii="Arial" w:hAnsi="Arial" w:cs="Arial"/>
          <w:sz w:val="16"/>
          <w:szCs w:val="16"/>
        </w:rPr>
      </w:pPr>
    </w:p>
    <w:p w:rsidR="003A4F95" w:rsidRPr="001D4B3F" w:rsidRDefault="003A4F95" w:rsidP="003A4F95">
      <w:pPr>
        <w:ind w:left="1440"/>
        <w:rPr>
          <w:rFonts w:ascii="Arial" w:hAnsi="Arial" w:cs="Arial"/>
          <w:sz w:val="16"/>
          <w:szCs w:val="16"/>
        </w:rPr>
      </w:pPr>
      <w:r w:rsidRPr="001D4B3F">
        <w:rPr>
          <w:rFonts w:ascii="Arial" w:hAnsi="Arial" w:cs="Arial"/>
          <w:sz w:val="16"/>
          <w:szCs w:val="16"/>
          <w:u w:val="single"/>
        </w:rPr>
        <w:lastRenderedPageBreak/>
        <w:t>Network Services Local Access Services:</w:t>
      </w:r>
      <w:r w:rsidRPr="001D4B3F">
        <w:rPr>
          <w:rFonts w:ascii="Arial" w:hAnsi="Arial" w:cs="Arial"/>
          <w:sz w:val="16"/>
          <w:szCs w:val="16"/>
        </w:rPr>
        <w:t xml:space="preserve">  In lieu of any other rates and discounts, Customer will pay fixed monthly recurring per-circuit local loop charges ranging from $970 to $1,662 for DS-3 Access Service at 10 CLLI codes mutually agreed upon by the Customer and the Company.</w:t>
      </w:r>
    </w:p>
    <w:p w:rsidR="003A4F95" w:rsidRPr="001D4B3F" w:rsidRDefault="003A4F95" w:rsidP="003A4F95">
      <w:pPr>
        <w:ind w:left="1440"/>
        <w:rPr>
          <w:rFonts w:ascii="Arial" w:hAnsi="Arial" w:cs="Arial"/>
          <w:sz w:val="16"/>
          <w:szCs w:val="16"/>
          <w:u w:val="single"/>
        </w:rPr>
      </w:pPr>
    </w:p>
    <w:p w:rsidR="003A4F95" w:rsidRPr="001D4B3F" w:rsidRDefault="003A4F95" w:rsidP="003A4F95">
      <w:pPr>
        <w:ind w:left="1440"/>
        <w:rPr>
          <w:rFonts w:ascii="Arial" w:hAnsi="Arial" w:cs="Arial"/>
          <w:sz w:val="16"/>
          <w:szCs w:val="16"/>
        </w:rPr>
      </w:pPr>
      <w:r w:rsidRPr="001D4B3F">
        <w:rPr>
          <w:rFonts w:ascii="Arial" w:hAnsi="Arial" w:cs="Arial"/>
          <w:bCs/>
          <w:sz w:val="16"/>
          <w:szCs w:val="16"/>
          <w:u w:val="single"/>
        </w:rPr>
        <w:t>Interstate Private Line Service</w:t>
      </w:r>
      <w:r w:rsidRPr="001D4B3F">
        <w:rPr>
          <w:rFonts w:ascii="Arial" w:hAnsi="Arial" w:cs="Arial"/>
          <w:bCs/>
          <w:sz w:val="16"/>
          <w:szCs w:val="16"/>
        </w:rPr>
        <w:t xml:space="preserve">:  </w:t>
      </w:r>
      <w:r w:rsidRPr="001D4B3F">
        <w:rPr>
          <w:rFonts w:ascii="Arial" w:hAnsi="Arial" w:cs="Arial"/>
          <w:sz w:val="16"/>
          <w:szCs w:val="16"/>
        </w:rPr>
        <w:t>In lieu of all other rates or discounts, Customer will pay fixed monthly recurring charges ranging from $900.00 to $4,130.50 for Interstate Private Line Service at 2 circuit ids mutually agreed upon by the Customer and the Company.  Access is not eligible for this discount and is additional. Customer certifies that any private line circuit will carry more than 10% interstate traffic.</w:t>
      </w:r>
    </w:p>
    <w:p w:rsidR="003A4F95" w:rsidRPr="001D4B3F" w:rsidRDefault="003A4F95" w:rsidP="003A4F95">
      <w:pPr>
        <w:rPr>
          <w:rFonts w:ascii="Arial" w:hAnsi="Arial" w:cs="Arial"/>
          <w:sz w:val="16"/>
          <w:szCs w:val="16"/>
          <w:u w:val="single"/>
        </w:rPr>
      </w:pPr>
    </w:p>
    <w:p w:rsidR="003A4F95" w:rsidRPr="001D4B3F" w:rsidRDefault="003A4F95" w:rsidP="003A4F95">
      <w:pPr>
        <w:rPr>
          <w:rFonts w:ascii="Arial" w:hAnsi="Arial" w:cs="Arial"/>
          <w:sz w:val="16"/>
          <w:szCs w:val="16"/>
        </w:rPr>
      </w:pPr>
      <w:r w:rsidRPr="001D4B3F">
        <w:rPr>
          <w:rFonts w:ascii="Arial" w:hAnsi="Arial" w:cs="Arial"/>
          <w:sz w:val="16"/>
          <w:szCs w:val="16"/>
          <w:u w:val="single"/>
        </w:rPr>
        <w:t>Discounts:</w:t>
      </w:r>
      <w:r w:rsidRPr="001D4B3F">
        <w:rPr>
          <w:rFonts w:ascii="Arial" w:hAnsi="Arial" w:cs="Arial"/>
          <w:sz w:val="16"/>
          <w:szCs w:val="16"/>
        </w:rPr>
        <w:t xml:space="preserve"> </w:t>
      </w:r>
    </w:p>
    <w:p w:rsidR="003A4F95" w:rsidRPr="001D4B3F" w:rsidRDefault="003A4F95" w:rsidP="003A4F95">
      <w:pPr>
        <w:ind w:left="720"/>
        <w:rPr>
          <w:rFonts w:ascii="Arial" w:hAnsi="Arial" w:cs="Arial"/>
          <w:sz w:val="16"/>
          <w:szCs w:val="16"/>
        </w:rPr>
      </w:pPr>
    </w:p>
    <w:p w:rsidR="003A4F95" w:rsidRPr="001D4B3F" w:rsidRDefault="003A4F95" w:rsidP="003A4F95">
      <w:pPr>
        <w:ind w:left="720"/>
        <w:rPr>
          <w:rFonts w:ascii="Arial" w:hAnsi="Arial" w:cs="Arial"/>
          <w:sz w:val="16"/>
          <w:szCs w:val="16"/>
        </w:rPr>
      </w:pPr>
      <w:r w:rsidRPr="001D4B3F">
        <w:rPr>
          <w:rFonts w:ascii="Arial" w:hAnsi="Arial" w:cs="Arial"/>
          <w:sz w:val="16"/>
          <w:szCs w:val="16"/>
          <w:u w:val="single"/>
        </w:rPr>
        <w:t>Voice Services:</w:t>
      </w:r>
      <w:r w:rsidRPr="001D4B3F">
        <w:rPr>
          <w:rFonts w:ascii="Arial" w:hAnsi="Arial" w:cs="Arial"/>
          <w:sz w:val="16"/>
          <w:szCs w:val="16"/>
        </w:rPr>
        <w:t xml:space="preserve">  In lieu of any other rates or discounts, the Customer will receive a discounts ranging from 25% to 45% for the following Voice Services:</w:t>
      </w:r>
    </w:p>
    <w:p w:rsidR="003A4F95" w:rsidRPr="001D4B3F" w:rsidRDefault="003A4F95" w:rsidP="003A4F95">
      <w:pPr>
        <w:ind w:left="720"/>
        <w:rPr>
          <w:rFonts w:ascii="Arial" w:hAnsi="Arial" w:cs="Arial"/>
          <w:sz w:val="16"/>
          <w:szCs w:val="16"/>
        </w:rPr>
      </w:pPr>
    </w:p>
    <w:p w:rsidR="003A4F95" w:rsidRPr="001D4B3F" w:rsidRDefault="003A4F95" w:rsidP="003A4F95">
      <w:pPr>
        <w:ind w:left="1440"/>
        <w:rPr>
          <w:rFonts w:ascii="Arial" w:hAnsi="Arial" w:cs="Arial"/>
          <w:sz w:val="16"/>
          <w:szCs w:val="16"/>
        </w:rPr>
      </w:pPr>
    </w:p>
    <w:p w:rsidR="003A4F95" w:rsidRPr="001D4B3F" w:rsidRDefault="003A4F95" w:rsidP="003A4F95">
      <w:pPr>
        <w:ind w:left="720"/>
        <w:rPr>
          <w:rFonts w:ascii="Arial" w:hAnsi="Arial" w:cs="Arial"/>
          <w:sz w:val="16"/>
          <w:szCs w:val="16"/>
        </w:rPr>
      </w:pPr>
    </w:p>
    <w:p w:rsidR="003A4F95" w:rsidRPr="001D4B3F" w:rsidRDefault="003A4F95" w:rsidP="003A4F95">
      <w:pPr>
        <w:ind w:left="720"/>
        <w:rPr>
          <w:rFonts w:ascii="Arial" w:hAnsi="Arial" w:cs="Arial"/>
          <w:sz w:val="16"/>
          <w:szCs w:val="16"/>
        </w:rPr>
      </w:pPr>
      <w:r w:rsidRPr="001D4B3F">
        <w:rPr>
          <w:rFonts w:ascii="Arial" w:hAnsi="Arial" w:cs="Arial"/>
          <w:sz w:val="16"/>
          <w:szCs w:val="16"/>
          <w:u w:val="single"/>
        </w:rPr>
        <w:t>Voice Services:</w:t>
      </w:r>
      <w:r w:rsidRPr="001D4B3F">
        <w:rPr>
          <w:rFonts w:ascii="Arial" w:hAnsi="Arial" w:cs="Arial"/>
          <w:sz w:val="16"/>
          <w:szCs w:val="16"/>
        </w:rPr>
        <w:t xml:space="preserve">  In lieu of any other rates or discounts, the Customer will receive a discount equal </w:t>
      </w:r>
    </w:p>
    <w:p w:rsidR="003A4F95" w:rsidRPr="001D4B3F" w:rsidRDefault="003A4F95" w:rsidP="003A4F95">
      <w:pPr>
        <w:ind w:left="720"/>
        <w:rPr>
          <w:rFonts w:ascii="Arial" w:hAnsi="Arial" w:cs="Arial"/>
          <w:sz w:val="16"/>
          <w:szCs w:val="16"/>
        </w:rPr>
      </w:pPr>
    </w:p>
    <w:p w:rsidR="003A4F95" w:rsidRPr="001D4B3F" w:rsidRDefault="003A4F95" w:rsidP="003A4F95">
      <w:pPr>
        <w:ind w:left="1440"/>
        <w:rPr>
          <w:rFonts w:ascii="Arial" w:hAnsi="Arial" w:cs="Arial"/>
          <w:sz w:val="16"/>
          <w:szCs w:val="16"/>
        </w:rPr>
      </w:pPr>
      <w:bookmarkStart w:id="1" w:name="OLE_LINK2"/>
      <w:bookmarkStart w:id="2" w:name="OLE_LINK3"/>
      <w:r w:rsidRPr="001D4B3F">
        <w:rPr>
          <w:rFonts w:ascii="Arial" w:hAnsi="Arial" w:cs="Arial"/>
          <w:sz w:val="16"/>
          <w:szCs w:val="16"/>
          <w:u w:val="single"/>
        </w:rPr>
        <w:t>International Outbound Voice Service, Including International Calling Card Service:</w:t>
      </w:r>
      <w:r w:rsidRPr="001D4B3F">
        <w:rPr>
          <w:rFonts w:ascii="Arial" w:hAnsi="Arial" w:cs="Arial"/>
          <w:sz w:val="16"/>
          <w:szCs w:val="16"/>
        </w:rPr>
        <w:t xml:space="preserve"> Standard Guide Type 23 rates for US originating International Outbound Voice Service, excluding usage originating or terminating in the locations set forth in the Voice section of this Summary under “Rates and Charges”.</w:t>
      </w:r>
    </w:p>
    <w:bookmarkEnd w:id="1"/>
    <w:bookmarkEnd w:id="2"/>
    <w:p w:rsidR="003A4F95" w:rsidRPr="001D4B3F" w:rsidRDefault="003A4F95" w:rsidP="003A4F95">
      <w:pPr>
        <w:ind w:left="1440"/>
        <w:rPr>
          <w:rFonts w:ascii="Arial" w:hAnsi="Arial" w:cs="Arial"/>
          <w:sz w:val="16"/>
          <w:szCs w:val="16"/>
        </w:rPr>
      </w:pPr>
    </w:p>
    <w:p w:rsidR="003A4F95" w:rsidRPr="001D4B3F" w:rsidRDefault="003A4F95" w:rsidP="003A4F95">
      <w:pPr>
        <w:ind w:left="1440"/>
        <w:rPr>
          <w:rFonts w:ascii="Arial" w:hAnsi="Arial" w:cs="Arial"/>
          <w:sz w:val="16"/>
          <w:szCs w:val="16"/>
        </w:rPr>
      </w:pPr>
      <w:r w:rsidRPr="001D4B3F">
        <w:rPr>
          <w:rFonts w:ascii="Arial" w:hAnsi="Arial" w:cs="Arial"/>
          <w:sz w:val="16"/>
          <w:szCs w:val="16"/>
          <w:u w:val="single"/>
        </w:rPr>
        <w:t>International Toll Free Voice Service</w:t>
      </w:r>
      <w:r w:rsidRPr="001D4B3F">
        <w:rPr>
          <w:rFonts w:ascii="Arial" w:hAnsi="Arial" w:cs="Arial"/>
          <w:sz w:val="16"/>
          <w:szCs w:val="16"/>
        </w:rPr>
        <w:t>:  Standard Guide VBS3 rates for International Toll Free Voice Service, excluding usage originating or terminating in the locations set forth in the Voice section of this Summary under “Rates and Charges”.</w:t>
      </w:r>
    </w:p>
    <w:p w:rsidR="003A4F95" w:rsidRPr="001D4B3F" w:rsidRDefault="003A4F95" w:rsidP="003A4F95">
      <w:pPr>
        <w:ind w:left="1440"/>
        <w:rPr>
          <w:rFonts w:ascii="Arial" w:hAnsi="Arial" w:cs="Arial"/>
          <w:sz w:val="16"/>
          <w:szCs w:val="16"/>
        </w:rPr>
      </w:pPr>
    </w:p>
    <w:p w:rsidR="003A4F95" w:rsidRPr="001D4B3F" w:rsidRDefault="003A4F95" w:rsidP="003A4F95">
      <w:pPr>
        <w:ind w:left="1440"/>
        <w:rPr>
          <w:rFonts w:ascii="Arial" w:hAnsi="Arial" w:cs="Arial"/>
          <w:sz w:val="16"/>
          <w:szCs w:val="16"/>
        </w:rPr>
      </w:pPr>
      <w:r w:rsidRPr="001D4B3F">
        <w:rPr>
          <w:rFonts w:ascii="Arial" w:hAnsi="Arial" w:cs="Arial"/>
          <w:sz w:val="16"/>
          <w:szCs w:val="16"/>
          <w:u w:val="single"/>
        </w:rPr>
        <w:t>Tariffed Usage</w:t>
      </w:r>
      <w:r w:rsidRPr="001D4B3F">
        <w:rPr>
          <w:rFonts w:ascii="Arial" w:hAnsi="Arial" w:cs="Arial"/>
          <w:sz w:val="16"/>
          <w:szCs w:val="16"/>
        </w:rPr>
        <w:t>:  Tariffed usages charges and MRCs for Local and Long Distance Service Bundles, excluding EUCL charges, Operator Service Charges and Directory Assistance.</w:t>
      </w:r>
    </w:p>
    <w:p w:rsidR="003A4F95" w:rsidRPr="001D4B3F" w:rsidRDefault="003A4F95" w:rsidP="003A4F95">
      <w:pPr>
        <w:ind w:left="720"/>
        <w:rPr>
          <w:rFonts w:ascii="Arial" w:hAnsi="Arial" w:cs="Arial"/>
          <w:bCs/>
          <w:sz w:val="16"/>
          <w:szCs w:val="16"/>
          <w:u w:val="single"/>
        </w:rPr>
      </w:pPr>
    </w:p>
    <w:p w:rsidR="003A4F95" w:rsidRPr="001D4B3F" w:rsidRDefault="003A4F95" w:rsidP="003A4F95">
      <w:pPr>
        <w:ind w:left="720"/>
        <w:rPr>
          <w:rFonts w:ascii="Arial" w:hAnsi="Arial" w:cs="Arial"/>
          <w:sz w:val="16"/>
          <w:szCs w:val="16"/>
        </w:rPr>
      </w:pPr>
      <w:r w:rsidRPr="001D4B3F">
        <w:rPr>
          <w:rFonts w:ascii="Arial" w:hAnsi="Arial" w:cs="Arial"/>
          <w:sz w:val="16"/>
          <w:szCs w:val="16"/>
          <w:u w:val="single"/>
        </w:rPr>
        <w:t>Data Services</w:t>
      </w:r>
      <w:r w:rsidRPr="001D4B3F">
        <w:rPr>
          <w:rFonts w:ascii="Arial" w:hAnsi="Arial" w:cs="Arial"/>
          <w:sz w:val="16"/>
          <w:szCs w:val="16"/>
        </w:rPr>
        <w:t>:  In lieu of any other rates or discounts, the Customer will receive discounts ranging from 10% to 25% for the following Data Services:</w:t>
      </w:r>
    </w:p>
    <w:p w:rsidR="003A4F95" w:rsidRPr="001D4B3F" w:rsidRDefault="003A4F95" w:rsidP="003A4F95">
      <w:pPr>
        <w:ind w:left="720"/>
        <w:rPr>
          <w:rFonts w:ascii="Arial" w:hAnsi="Arial" w:cs="Arial"/>
          <w:sz w:val="16"/>
          <w:szCs w:val="16"/>
        </w:rPr>
      </w:pPr>
    </w:p>
    <w:p w:rsidR="003A4F95" w:rsidRPr="001D4B3F" w:rsidRDefault="003A4F95" w:rsidP="003A4F95">
      <w:pPr>
        <w:ind w:left="1440"/>
        <w:rPr>
          <w:rFonts w:ascii="Arial" w:hAnsi="Arial" w:cs="Arial"/>
          <w:sz w:val="16"/>
          <w:szCs w:val="16"/>
        </w:rPr>
      </w:pPr>
      <w:r w:rsidRPr="001D4B3F">
        <w:rPr>
          <w:rFonts w:ascii="Arial" w:hAnsi="Arial" w:cs="Arial"/>
          <w:sz w:val="16"/>
          <w:szCs w:val="16"/>
          <w:u w:val="single"/>
        </w:rPr>
        <w:t>Network Access Services:</w:t>
      </w:r>
      <w:r w:rsidRPr="001D4B3F">
        <w:rPr>
          <w:rFonts w:ascii="Arial" w:hAnsi="Arial" w:cs="Arial"/>
          <w:sz w:val="16"/>
          <w:szCs w:val="16"/>
        </w:rPr>
        <w:t xml:space="preserve">  Standard VBS3 Guide local loop charges for DS-0 Hubless Access and DS-3 Access Service.</w:t>
      </w:r>
    </w:p>
    <w:p w:rsidR="003A4F95" w:rsidRPr="001D4B3F" w:rsidRDefault="003A4F95" w:rsidP="003A4F95">
      <w:pPr>
        <w:rPr>
          <w:rFonts w:ascii="Arial" w:hAnsi="Arial" w:cs="Arial"/>
          <w:sz w:val="16"/>
          <w:szCs w:val="16"/>
          <w:u w:val="single"/>
        </w:rPr>
      </w:pPr>
      <w:r w:rsidRPr="001D4B3F">
        <w:rPr>
          <w:rFonts w:ascii="Arial" w:hAnsi="Arial" w:cs="Arial"/>
          <w:sz w:val="16"/>
          <w:szCs w:val="16"/>
          <w:u w:val="single"/>
        </w:rPr>
        <w:t xml:space="preserve"> </w:t>
      </w:r>
    </w:p>
    <w:p w:rsidR="003A4F95" w:rsidRPr="001D4B3F" w:rsidRDefault="003A4F95" w:rsidP="003A4F95">
      <w:pPr>
        <w:autoSpaceDE w:val="0"/>
        <w:autoSpaceDN w:val="0"/>
        <w:adjustRightInd w:val="0"/>
        <w:ind w:left="720"/>
        <w:rPr>
          <w:rFonts w:ascii="Arial" w:hAnsi="Arial" w:cs="Arial"/>
          <w:sz w:val="16"/>
          <w:szCs w:val="16"/>
          <w:u w:val="single"/>
        </w:rPr>
      </w:pPr>
      <w:r w:rsidRPr="001D4B3F">
        <w:rPr>
          <w:rFonts w:ascii="Arial" w:hAnsi="Arial" w:cs="Arial"/>
          <w:bCs/>
          <w:sz w:val="16"/>
          <w:szCs w:val="16"/>
          <w:u w:val="single"/>
        </w:rPr>
        <w:t>Interstate Private Line Service</w:t>
      </w:r>
      <w:r w:rsidRPr="001D4B3F">
        <w:rPr>
          <w:rFonts w:ascii="Arial" w:hAnsi="Arial" w:cs="Arial"/>
          <w:bCs/>
          <w:sz w:val="16"/>
          <w:szCs w:val="16"/>
        </w:rPr>
        <w:t xml:space="preserve">:  </w:t>
      </w:r>
      <w:r w:rsidRPr="001D4B3F">
        <w:rPr>
          <w:rFonts w:ascii="Arial" w:hAnsi="Arial" w:cs="Arial"/>
          <w:sz w:val="16"/>
          <w:szCs w:val="16"/>
        </w:rPr>
        <w:t xml:space="preserve">In lieu of all other rates or discounts, Customer will receive the discounts ranging from 35% to 45% for DS0, DS-1 and DS-3 for Interstate Private Line Service.    Access is not eligible for this discount and is additional. Customer certifies that any private line </w:t>
      </w:r>
    </w:p>
    <w:p w:rsidR="003A4F95" w:rsidRPr="001D4B3F" w:rsidRDefault="003A4F95" w:rsidP="003A4F95">
      <w:pPr>
        <w:rPr>
          <w:rFonts w:ascii="Arial" w:hAnsi="Arial" w:cs="Arial"/>
          <w:sz w:val="16"/>
          <w:szCs w:val="16"/>
          <w:u w:val="single"/>
        </w:rPr>
      </w:pPr>
    </w:p>
    <w:p w:rsidR="003A4F95" w:rsidRPr="001D4B3F" w:rsidRDefault="003A4F95" w:rsidP="003A4F95">
      <w:pPr>
        <w:rPr>
          <w:rFonts w:ascii="Arial" w:hAnsi="Arial" w:cs="Arial"/>
          <w:sz w:val="16"/>
          <w:szCs w:val="16"/>
          <w:u w:val="single"/>
        </w:rPr>
      </w:pPr>
      <w:r w:rsidRPr="001D4B3F">
        <w:rPr>
          <w:rFonts w:ascii="Arial" w:hAnsi="Arial" w:cs="Arial"/>
          <w:sz w:val="16"/>
          <w:szCs w:val="16"/>
          <w:u w:val="single"/>
        </w:rPr>
        <w:t xml:space="preserve">Classifications, Practices and Regulations:  </w:t>
      </w:r>
    </w:p>
    <w:p w:rsidR="003A4F95" w:rsidRPr="001D4B3F" w:rsidRDefault="003A4F95" w:rsidP="003A4F95">
      <w:pPr>
        <w:rPr>
          <w:rFonts w:ascii="Arial" w:hAnsi="Arial" w:cs="Arial"/>
          <w:sz w:val="16"/>
          <w:szCs w:val="16"/>
          <w:u w:val="single"/>
        </w:rPr>
      </w:pPr>
    </w:p>
    <w:p w:rsidR="003A4F95" w:rsidRPr="001D4B3F" w:rsidRDefault="003A4F95" w:rsidP="003A4F95">
      <w:pPr>
        <w:autoSpaceDE w:val="0"/>
        <w:autoSpaceDN w:val="0"/>
        <w:adjustRightInd w:val="0"/>
        <w:ind w:left="720"/>
        <w:rPr>
          <w:rFonts w:ascii="Arial" w:hAnsi="Arial" w:cs="Arial"/>
          <w:sz w:val="16"/>
          <w:szCs w:val="16"/>
        </w:rPr>
      </w:pPr>
      <w:r w:rsidRPr="001D4B3F">
        <w:rPr>
          <w:rFonts w:ascii="Arial" w:hAnsi="Arial" w:cs="Arial"/>
          <w:bCs/>
          <w:sz w:val="16"/>
          <w:szCs w:val="16"/>
          <w:u w:val="single"/>
        </w:rPr>
        <w:t>Underutilization Charges</w:t>
      </w:r>
      <w:r w:rsidRPr="001D4B3F">
        <w:rPr>
          <w:rFonts w:ascii="Arial" w:hAnsi="Arial" w:cs="Arial"/>
          <w:sz w:val="16"/>
          <w:szCs w:val="16"/>
          <w:u w:val="single"/>
        </w:rPr>
        <w:t xml:space="preserve"> and Termination with Liability:</w:t>
      </w:r>
      <w:r w:rsidRPr="001D4B3F">
        <w:rPr>
          <w:rFonts w:ascii="Arial" w:hAnsi="Arial" w:cs="Arial"/>
          <w:sz w:val="16"/>
          <w:szCs w:val="16"/>
        </w:rPr>
        <w:t xml:space="preserve">  If in any Contract Year during the initial Term, Customer's Total Charges do not meet or exceed the AVC, then Customer shall pay: (a) all accrued but unpaid usage and other charges incurred under this Agreement; and (b) an “Underutilization Charge" in an amount equal to 30% of the difference between the AVC and Customer's Total Service Charges during such Contract Year. If, in any monthly billing period during the Extended Term, Customer's Total Service Charges do not meet or exceed 1/12 of the AVC then Customer shall pay: (a) all accrued but unpaid usage and other charges incurred under this Agreement, and (b) an "Underutilization Charge" equal to the difference between 1/12 of the AVC and Customer's Total Service Charges during such monthly billing period.  If (a) Customer terminates this Agreement before the end of Initial Term for reasons other than Cause; or (b) Company terminates this Agreement for cause pursuant to the Sections entitled "Termination,” then Customer will pay, within 30 days after such termination: (i) all accrued but unpaid charges incurred trough the date of such termination, plus (ii) an amount equal to 30% of the AVC for each Contract Year (and a pro rata portion thereof for any partial Contract Year) remaining in the unexpired portion of the Initial Term on the date of such termination, plus (iii) a pro rata portion of any and all credits received by Customer.</w:t>
      </w:r>
    </w:p>
    <w:p w:rsidR="003A4F95" w:rsidRPr="001D4B3F" w:rsidRDefault="003A4F95" w:rsidP="003A4F95">
      <w:pPr>
        <w:ind w:left="1440"/>
        <w:rPr>
          <w:rFonts w:ascii="Arial" w:hAnsi="Arial" w:cs="Arial"/>
          <w:sz w:val="16"/>
          <w:szCs w:val="16"/>
          <w:u w:val="single"/>
        </w:rPr>
      </w:pPr>
    </w:p>
    <w:p w:rsidR="003A4F95" w:rsidRPr="001D4B3F" w:rsidRDefault="003A4F95" w:rsidP="003A4F95">
      <w:pPr>
        <w:rPr>
          <w:rFonts w:ascii="Arial" w:hAnsi="Arial" w:cs="Arial"/>
          <w:sz w:val="16"/>
          <w:szCs w:val="16"/>
        </w:rPr>
      </w:pPr>
      <w:r w:rsidRPr="001D4B3F">
        <w:rPr>
          <w:rFonts w:ascii="Arial" w:hAnsi="Arial" w:cs="Arial"/>
          <w:sz w:val="16"/>
          <w:szCs w:val="16"/>
          <w:u w:val="single"/>
        </w:rPr>
        <w:t>Credits:</w:t>
      </w:r>
      <w:r w:rsidRPr="001D4B3F">
        <w:rPr>
          <w:rFonts w:ascii="Arial" w:hAnsi="Arial" w:cs="Arial"/>
          <w:sz w:val="16"/>
          <w:szCs w:val="16"/>
        </w:rPr>
        <w:t xml:space="preserve"> </w:t>
      </w:r>
    </w:p>
    <w:p w:rsidR="003A4F95" w:rsidRPr="001D4B3F" w:rsidRDefault="003A4F95" w:rsidP="003A4F95">
      <w:pPr>
        <w:ind w:left="720"/>
        <w:rPr>
          <w:rFonts w:ascii="Arial" w:hAnsi="Arial" w:cs="Arial"/>
          <w:sz w:val="16"/>
          <w:szCs w:val="16"/>
        </w:rPr>
      </w:pPr>
    </w:p>
    <w:p w:rsidR="003A4F95" w:rsidRPr="001D4B3F" w:rsidRDefault="003A4F95" w:rsidP="003A4F95">
      <w:pPr>
        <w:tabs>
          <w:tab w:val="left" w:pos="1440"/>
        </w:tabs>
        <w:ind w:left="720"/>
        <w:rPr>
          <w:rFonts w:ascii="Arial" w:hAnsi="Arial" w:cs="Arial"/>
          <w:sz w:val="16"/>
          <w:szCs w:val="16"/>
        </w:rPr>
      </w:pPr>
      <w:r w:rsidRPr="001D4B3F">
        <w:rPr>
          <w:rFonts w:ascii="Arial" w:hAnsi="Arial" w:cs="Arial"/>
          <w:sz w:val="16"/>
          <w:szCs w:val="16"/>
          <w:u w:val="single"/>
        </w:rPr>
        <w:t>One Time Credits</w:t>
      </w:r>
      <w:r w:rsidRPr="001D4B3F">
        <w:rPr>
          <w:rFonts w:ascii="Arial" w:hAnsi="Arial" w:cs="Arial"/>
          <w:sz w:val="16"/>
          <w:szCs w:val="16"/>
        </w:rPr>
        <w:t xml:space="preserve">: </w:t>
      </w:r>
    </w:p>
    <w:p w:rsidR="003A4F95" w:rsidRPr="001D4B3F" w:rsidRDefault="003A4F95" w:rsidP="003A4F95">
      <w:pPr>
        <w:ind w:left="720"/>
        <w:rPr>
          <w:rFonts w:ascii="Arial" w:hAnsi="Arial" w:cs="Arial"/>
          <w:sz w:val="16"/>
          <w:szCs w:val="16"/>
          <w:u w:val="single"/>
        </w:rPr>
      </w:pPr>
    </w:p>
    <w:p w:rsidR="003A4F95" w:rsidRPr="001D4B3F" w:rsidRDefault="003A4F95" w:rsidP="003A4F95">
      <w:pPr>
        <w:autoSpaceDE w:val="0"/>
        <w:autoSpaceDN w:val="0"/>
        <w:adjustRightInd w:val="0"/>
        <w:ind w:left="1440"/>
        <w:rPr>
          <w:rFonts w:ascii="Arial" w:hAnsi="Arial" w:cs="Arial"/>
          <w:sz w:val="16"/>
          <w:szCs w:val="16"/>
        </w:rPr>
      </w:pPr>
      <w:r w:rsidRPr="001D4B3F">
        <w:rPr>
          <w:rFonts w:ascii="Arial" w:hAnsi="Arial" w:cs="Arial"/>
          <w:sz w:val="16"/>
          <w:szCs w:val="16"/>
        </w:rPr>
        <w:t xml:space="preserve">Customer will receive a credit of </w:t>
      </w:r>
      <w:r w:rsidRPr="001D4B3F">
        <w:rPr>
          <w:rFonts w:ascii="Arial" w:hAnsi="Arial" w:cs="Arial"/>
          <w:bCs/>
          <w:sz w:val="16"/>
          <w:szCs w:val="16"/>
        </w:rPr>
        <w:t>$75,000.00</w:t>
      </w:r>
      <w:r w:rsidRPr="001D4B3F">
        <w:rPr>
          <w:rFonts w:ascii="Arial" w:hAnsi="Arial" w:cs="Arial"/>
          <w:sz w:val="16"/>
          <w:szCs w:val="16"/>
        </w:rPr>
        <w:t xml:space="preserve">, plus applicable Taxes and Governmental Charges, which will be applied against Customer's Total Service Charges incurred for interstate and international services. </w:t>
      </w:r>
    </w:p>
    <w:p w:rsidR="003A4F95" w:rsidRPr="001D4B3F" w:rsidRDefault="003A4F95" w:rsidP="003A4F95">
      <w:pPr>
        <w:autoSpaceDE w:val="0"/>
        <w:autoSpaceDN w:val="0"/>
        <w:adjustRightInd w:val="0"/>
        <w:ind w:left="720" w:firstLine="720"/>
        <w:rPr>
          <w:rFonts w:ascii="Arial" w:hAnsi="Arial" w:cs="Arial"/>
          <w:sz w:val="16"/>
          <w:szCs w:val="16"/>
        </w:rPr>
      </w:pPr>
    </w:p>
    <w:p w:rsidR="003A4F95" w:rsidRPr="001D4B3F" w:rsidRDefault="003A4F95" w:rsidP="003A4F95">
      <w:pPr>
        <w:autoSpaceDE w:val="0"/>
        <w:autoSpaceDN w:val="0"/>
        <w:adjustRightInd w:val="0"/>
        <w:ind w:left="1440"/>
        <w:rPr>
          <w:rFonts w:ascii="Arial" w:hAnsi="Arial" w:cs="Arial"/>
          <w:sz w:val="16"/>
          <w:szCs w:val="16"/>
        </w:rPr>
      </w:pPr>
      <w:r w:rsidRPr="001D4B3F">
        <w:rPr>
          <w:rFonts w:ascii="Arial" w:hAnsi="Arial" w:cs="Arial"/>
          <w:bCs/>
          <w:sz w:val="16"/>
          <w:szCs w:val="16"/>
          <w:u w:val="single"/>
        </w:rPr>
        <w:t>One Time Credit – Internet Dedicated:</w:t>
      </w:r>
      <w:r w:rsidRPr="001D4B3F">
        <w:rPr>
          <w:rFonts w:ascii="Arial" w:hAnsi="Arial" w:cs="Arial"/>
          <w:bCs/>
          <w:sz w:val="16"/>
          <w:szCs w:val="16"/>
        </w:rPr>
        <w:t xml:space="preserve"> </w:t>
      </w:r>
      <w:r w:rsidRPr="001D4B3F">
        <w:rPr>
          <w:rFonts w:ascii="Arial" w:hAnsi="Arial" w:cs="Arial"/>
          <w:sz w:val="16"/>
          <w:szCs w:val="16"/>
        </w:rPr>
        <w:t xml:space="preserve">Customer will receive a credit of </w:t>
      </w:r>
      <w:r w:rsidRPr="001D4B3F">
        <w:rPr>
          <w:rFonts w:ascii="Arial" w:hAnsi="Arial" w:cs="Arial"/>
          <w:bCs/>
          <w:sz w:val="16"/>
          <w:szCs w:val="16"/>
        </w:rPr>
        <w:t>$11,100.00</w:t>
      </w:r>
      <w:r w:rsidRPr="001D4B3F">
        <w:rPr>
          <w:rFonts w:ascii="Arial" w:hAnsi="Arial" w:cs="Arial"/>
          <w:sz w:val="16"/>
          <w:szCs w:val="16"/>
        </w:rPr>
        <w:t xml:space="preserve">, plus applicable Taxes and Governmental Charges (“One-time Credit”), which will be applied against Customer’s invoice with Internet Dedicated Total Service Charges incurred for interstate and international services. </w:t>
      </w:r>
    </w:p>
    <w:p w:rsidR="003A4F95" w:rsidRPr="001D4B3F" w:rsidRDefault="003A4F95" w:rsidP="003A4F95">
      <w:pPr>
        <w:ind w:left="1440"/>
        <w:rPr>
          <w:rFonts w:ascii="Arial" w:hAnsi="Arial" w:cs="Arial"/>
          <w:sz w:val="16"/>
          <w:szCs w:val="16"/>
          <w:u w:val="single"/>
        </w:rPr>
      </w:pPr>
    </w:p>
    <w:p w:rsidR="003A4F95" w:rsidRPr="001D4B3F" w:rsidRDefault="003A4F95" w:rsidP="003A4F95">
      <w:pPr>
        <w:rPr>
          <w:rFonts w:ascii="Arial" w:hAnsi="Arial" w:cs="Arial"/>
          <w:sz w:val="16"/>
          <w:szCs w:val="16"/>
        </w:rPr>
      </w:pPr>
      <w:r w:rsidRPr="001D4B3F">
        <w:rPr>
          <w:rFonts w:ascii="Arial" w:hAnsi="Arial" w:cs="Arial"/>
          <w:sz w:val="16"/>
          <w:szCs w:val="16"/>
          <w:u w:val="single"/>
        </w:rPr>
        <w:t>Waivers</w:t>
      </w:r>
      <w:r w:rsidRPr="001D4B3F">
        <w:rPr>
          <w:rFonts w:ascii="Arial" w:hAnsi="Arial" w:cs="Arial"/>
          <w:sz w:val="16"/>
          <w:szCs w:val="16"/>
        </w:rPr>
        <w:t xml:space="preserve">: </w:t>
      </w:r>
    </w:p>
    <w:p w:rsidR="003A4F95" w:rsidRPr="001D4B3F" w:rsidRDefault="003A4F95" w:rsidP="003A4F95">
      <w:pPr>
        <w:ind w:left="720"/>
        <w:rPr>
          <w:rFonts w:ascii="Arial" w:hAnsi="Arial" w:cs="Arial"/>
          <w:sz w:val="16"/>
          <w:szCs w:val="16"/>
        </w:rPr>
      </w:pPr>
    </w:p>
    <w:p w:rsidR="003A4F95" w:rsidRPr="001D4B3F" w:rsidRDefault="003A4F95" w:rsidP="003A4F95">
      <w:pPr>
        <w:autoSpaceDE w:val="0"/>
        <w:autoSpaceDN w:val="0"/>
        <w:adjustRightInd w:val="0"/>
        <w:ind w:left="720"/>
        <w:rPr>
          <w:rFonts w:ascii="Arial" w:hAnsi="Arial" w:cs="Arial"/>
          <w:sz w:val="16"/>
          <w:szCs w:val="16"/>
        </w:rPr>
      </w:pPr>
      <w:r w:rsidRPr="001D4B3F">
        <w:rPr>
          <w:rFonts w:ascii="Arial" w:hAnsi="Arial" w:cs="Arial"/>
          <w:bCs/>
          <w:sz w:val="16"/>
          <w:szCs w:val="16"/>
          <w:u w:val="single"/>
        </w:rPr>
        <w:t>Installation Waiver:</w:t>
      </w:r>
      <w:r w:rsidRPr="001D4B3F">
        <w:rPr>
          <w:rFonts w:ascii="Arial" w:hAnsi="Arial" w:cs="Arial"/>
          <w:bCs/>
          <w:sz w:val="16"/>
          <w:szCs w:val="16"/>
        </w:rPr>
        <w:t xml:space="preserve"> </w:t>
      </w:r>
      <w:r w:rsidRPr="001D4B3F">
        <w:rPr>
          <w:rFonts w:ascii="Arial" w:hAnsi="Arial" w:cs="Arial"/>
          <w:sz w:val="16"/>
          <w:szCs w:val="16"/>
        </w:rPr>
        <w:t xml:space="preserve">Company will waive the one-time installation charges associated with the implementation of Services within the 48 contiguous States of the U.S. provided under this Agreement; except for the following services: (i) eDSL, (ii) </w:t>
      </w:r>
      <w:r w:rsidRPr="001D4B3F">
        <w:rPr>
          <w:rFonts w:ascii="Arial" w:hAnsi="Arial" w:cs="Arial"/>
          <w:sz w:val="16"/>
          <w:szCs w:val="16"/>
        </w:rPr>
        <w:lastRenderedPageBreak/>
        <w:t xml:space="preserve">VPN, (iii) Internet Dedicated OC3, OC12, OC48, Gig-E, (iv) PTT / third party services (including International Access and Company International), (v) Data Center, (vi) Paging, (vii) Managed Services, (viii) CPE, (ix) Enhanced Call Routing, (x) Local Disaster Recovery, (xi) Audio, Video, and Net Conferencing, (xii) Voice over IP Services, (xiii) Security Services, (xiv) Non-Listing/Non-Published Service, (xv) Telecommunications Service Priority, (xvi) FiOS, and (xvii) Services provided by Company incumbent local exchange carriers (“ILECs”) or by Cellco Partnership and its affiliates d/b/a Company Wireless. Usage charges, monthly recurring charges, expedite charges, change charges, surcharges, charges for an unlisted or non-published number, any charges imposed by third parties (including access, egress, jack, or wiring charges), taxes or tax-like surcharges, or other Governmental Charges will not be waived. </w:t>
      </w:r>
    </w:p>
    <w:p w:rsidR="003A4F95" w:rsidRPr="001D4B3F" w:rsidRDefault="003A4F95" w:rsidP="003A4F95">
      <w:pPr>
        <w:autoSpaceDE w:val="0"/>
        <w:autoSpaceDN w:val="0"/>
        <w:adjustRightInd w:val="0"/>
        <w:ind w:left="720"/>
        <w:rPr>
          <w:rFonts w:ascii="Arial" w:hAnsi="Arial" w:cs="Arial"/>
          <w:sz w:val="16"/>
          <w:szCs w:val="16"/>
        </w:rPr>
      </w:pPr>
    </w:p>
    <w:p w:rsidR="003A4F95" w:rsidRPr="001D4B3F" w:rsidRDefault="003A4F95" w:rsidP="003A4F95">
      <w:pPr>
        <w:ind w:left="720"/>
        <w:rPr>
          <w:rFonts w:ascii="Arial" w:hAnsi="Arial" w:cs="Arial"/>
          <w:sz w:val="16"/>
          <w:szCs w:val="16"/>
        </w:rPr>
      </w:pPr>
      <w:r w:rsidRPr="001D4B3F">
        <w:rPr>
          <w:rFonts w:ascii="Arial" w:hAnsi="Arial" w:cs="Arial"/>
          <w:sz w:val="16"/>
          <w:szCs w:val="16"/>
          <w:u w:val="single"/>
        </w:rPr>
        <w:t>Toll Free Surcharge</w:t>
      </w:r>
      <w:r w:rsidRPr="001D4B3F">
        <w:rPr>
          <w:rFonts w:ascii="Arial" w:hAnsi="Arial" w:cs="Arial"/>
          <w:sz w:val="16"/>
          <w:szCs w:val="16"/>
        </w:rPr>
        <w:t>:  The Company will waive the monthly recurring charges for Dedicated Access Line (DAL) and Common Business Line (CBL) Toll Free service.</w:t>
      </w:r>
    </w:p>
    <w:p w:rsidR="003A4F95" w:rsidRPr="001D4B3F" w:rsidRDefault="003A4F95" w:rsidP="003A4F95">
      <w:pPr>
        <w:autoSpaceDE w:val="0"/>
        <w:autoSpaceDN w:val="0"/>
        <w:adjustRightInd w:val="0"/>
        <w:ind w:left="720"/>
        <w:rPr>
          <w:rFonts w:ascii="Arial" w:hAnsi="Arial" w:cs="Arial"/>
          <w:sz w:val="16"/>
          <w:szCs w:val="16"/>
        </w:rPr>
      </w:pPr>
    </w:p>
    <w:p w:rsidR="003A4F95" w:rsidRPr="001D4B3F" w:rsidRDefault="003A4F95" w:rsidP="003A4F95">
      <w:pPr>
        <w:autoSpaceDE w:val="0"/>
        <w:autoSpaceDN w:val="0"/>
        <w:adjustRightInd w:val="0"/>
        <w:ind w:left="720"/>
        <w:rPr>
          <w:rFonts w:ascii="Arial" w:hAnsi="Arial" w:cs="Arial"/>
          <w:sz w:val="16"/>
          <w:szCs w:val="16"/>
        </w:rPr>
      </w:pPr>
      <w:r w:rsidRPr="001D4B3F">
        <w:rPr>
          <w:rFonts w:ascii="Arial" w:hAnsi="Arial" w:cs="Arial"/>
          <w:sz w:val="16"/>
          <w:szCs w:val="16"/>
          <w:u w:val="single"/>
        </w:rPr>
        <w:t>Combined Feature Package Waiver:</w:t>
      </w:r>
      <w:r w:rsidRPr="001D4B3F">
        <w:rPr>
          <w:rFonts w:ascii="Arial" w:hAnsi="Arial" w:cs="Arial"/>
          <w:sz w:val="16"/>
          <w:szCs w:val="16"/>
        </w:rPr>
        <w:t xml:space="preserve">  Company will waive the monthly recurring and non-recurring charges for Combined Feature Package.</w:t>
      </w:r>
    </w:p>
    <w:p w:rsidR="003A4F95" w:rsidRPr="001D4B3F" w:rsidRDefault="003A4F95" w:rsidP="003A4F95">
      <w:pPr>
        <w:autoSpaceDE w:val="0"/>
        <w:autoSpaceDN w:val="0"/>
        <w:adjustRightInd w:val="0"/>
        <w:ind w:left="720"/>
        <w:rPr>
          <w:rFonts w:ascii="Arial" w:hAnsi="Arial" w:cs="Arial"/>
          <w:sz w:val="16"/>
          <w:szCs w:val="16"/>
        </w:rPr>
      </w:pPr>
    </w:p>
    <w:p w:rsidR="003A4F95" w:rsidRPr="001D4B3F" w:rsidRDefault="003A4F95" w:rsidP="003A4F95">
      <w:pPr>
        <w:autoSpaceDE w:val="0"/>
        <w:autoSpaceDN w:val="0"/>
        <w:adjustRightInd w:val="0"/>
        <w:ind w:left="720"/>
        <w:rPr>
          <w:rFonts w:ascii="Arial" w:hAnsi="Arial" w:cs="Arial"/>
          <w:sz w:val="16"/>
          <w:szCs w:val="16"/>
        </w:rPr>
      </w:pPr>
      <w:r w:rsidRPr="001D4B3F">
        <w:rPr>
          <w:rFonts w:ascii="Arial" w:hAnsi="Arial" w:cs="Arial"/>
          <w:sz w:val="16"/>
          <w:szCs w:val="16"/>
          <w:u w:val="single"/>
        </w:rPr>
        <w:t>PRI-D Channel:</w:t>
      </w:r>
      <w:r w:rsidRPr="001D4B3F">
        <w:rPr>
          <w:rFonts w:ascii="Arial" w:hAnsi="Arial" w:cs="Arial"/>
          <w:sz w:val="16"/>
          <w:szCs w:val="16"/>
        </w:rPr>
        <w:t xml:space="preserve">  Company will waive the installation Charge for PRI•D.</w:t>
      </w:r>
    </w:p>
    <w:p w:rsidR="003A4F95" w:rsidRPr="001D4B3F" w:rsidRDefault="003A4F95" w:rsidP="003A4F95">
      <w:pPr>
        <w:autoSpaceDE w:val="0"/>
        <w:autoSpaceDN w:val="0"/>
        <w:adjustRightInd w:val="0"/>
        <w:ind w:left="720"/>
        <w:rPr>
          <w:rFonts w:ascii="Arial" w:hAnsi="Arial" w:cs="Arial"/>
          <w:sz w:val="16"/>
          <w:szCs w:val="16"/>
        </w:rPr>
      </w:pPr>
    </w:p>
    <w:p w:rsidR="003A4F95" w:rsidRPr="001D4B3F" w:rsidRDefault="003A4F95" w:rsidP="003A4F95">
      <w:pPr>
        <w:autoSpaceDE w:val="0"/>
        <w:autoSpaceDN w:val="0"/>
        <w:adjustRightInd w:val="0"/>
        <w:rPr>
          <w:rFonts w:ascii="Arial" w:hAnsi="Arial" w:cs="Arial"/>
          <w:bCs/>
          <w:sz w:val="16"/>
          <w:szCs w:val="16"/>
        </w:rPr>
      </w:pPr>
      <w:r w:rsidRPr="001D4B3F">
        <w:rPr>
          <w:rFonts w:ascii="Arial" w:hAnsi="Arial" w:cs="Arial"/>
          <w:bCs/>
          <w:sz w:val="16"/>
          <w:szCs w:val="16"/>
          <w:u w:val="single"/>
        </w:rPr>
        <w:t>Payment</w:t>
      </w:r>
      <w:r w:rsidRPr="001D4B3F">
        <w:rPr>
          <w:rFonts w:ascii="Arial" w:hAnsi="Arial" w:cs="Arial"/>
          <w:bCs/>
          <w:sz w:val="16"/>
          <w:szCs w:val="16"/>
        </w:rPr>
        <w:t xml:space="preserve">:  </w:t>
      </w:r>
    </w:p>
    <w:p w:rsidR="003A4F95" w:rsidRPr="001D4B3F" w:rsidRDefault="003A4F95" w:rsidP="003A4F95">
      <w:pPr>
        <w:autoSpaceDE w:val="0"/>
        <w:autoSpaceDN w:val="0"/>
        <w:adjustRightInd w:val="0"/>
        <w:rPr>
          <w:rFonts w:ascii="Arial" w:hAnsi="Arial" w:cs="Arial"/>
          <w:bCs/>
          <w:sz w:val="16"/>
          <w:szCs w:val="16"/>
        </w:rPr>
      </w:pPr>
    </w:p>
    <w:p w:rsidR="003A4F95" w:rsidRPr="001D4B3F" w:rsidRDefault="003A4F95" w:rsidP="003A4F95">
      <w:pPr>
        <w:autoSpaceDE w:val="0"/>
        <w:autoSpaceDN w:val="0"/>
        <w:adjustRightInd w:val="0"/>
        <w:ind w:left="720"/>
        <w:rPr>
          <w:rFonts w:ascii="Arial" w:hAnsi="Arial" w:cs="Arial"/>
          <w:sz w:val="16"/>
          <w:szCs w:val="16"/>
        </w:rPr>
      </w:pPr>
      <w:r w:rsidRPr="001D4B3F">
        <w:rPr>
          <w:rFonts w:ascii="Arial" w:hAnsi="Arial" w:cs="Arial"/>
          <w:sz w:val="16"/>
          <w:szCs w:val="16"/>
        </w:rPr>
        <w:t>Customer agrees to pay all Company charges (except Disputed amounts within 45 days of invoice date. Payments must be made at the address designated on the invoice or other such place as Company may designate. Amounts not paid or Disputed on or before 45 days from invoice date shall be considered past due, and Customer agrees to pay a late payment charge equal to the lesser of (a) 1.5% per month, compounded, or (b) the maximum amount allowed by law, as applied against the past due amounts. A Dispute amount is one for which Customer has given Company written notice, adequately supported by bona fide explanation and documentation. Any Dispute with respect to Company charges or application of Taxes of which Company has not received notice within 6 months of the Invoice date, shall be deemed to be correct and binding on Customer.</w:t>
      </w:r>
    </w:p>
    <w:p w:rsidR="003A4F95" w:rsidRPr="001D4B3F" w:rsidRDefault="003A4F95" w:rsidP="003A4F95">
      <w:pPr>
        <w:rPr>
          <w:rFonts w:ascii="Arial" w:hAnsi="Arial" w:cs="Arial"/>
          <w:sz w:val="16"/>
          <w:szCs w:val="16"/>
        </w:rPr>
      </w:pPr>
    </w:p>
    <w:p w:rsidR="003A4F95" w:rsidRPr="001D4B3F" w:rsidRDefault="003A4F95" w:rsidP="003A4F95">
      <w:pPr>
        <w:ind w:left="1440" w:hanging="720"/>
        <w:rPr>
          <w:rFonts w:ascii="Arial" w:hAnsi="Arial" w:cs="Arial"/>
          <w:sz w:val="16"/>
          <w:szCs w:val="16"/>
        </w:rPr>
      </w:pPr>
    </w:p>
    <w:p w:rsidR="00FD1552" w:rsidRPr="00DA60C7" w:rsidRDefault="003A4F95" w:rsidP="003A4F95">
      <w:pPr>
        <w:rPr>
          <w:rFonts w:ascii="Arial" w:hAnsi="Arial" w:cs="Arial"/>
          <w:sz w:val="16"/>
          <w:szCs w:val="16"/>
        </w:rPr>
      </w:pPr>
    </w:p>
    <w:sectPr w:rsidR="00FD1552" w:rsidRPr="00DA60C7" w:rsidSect="00A50A0D">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A51" w:rsidRDefault="00DA60C7">
      <w:r>
        <w:separator/>
      </w:r>
    </w:p>
  </w:endnote>
  <w:endnote w:type="continuationSeparator" w:id="0">
    <w:p w:rsidR="00FD4A51" w:rsidRDefault="00DA6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2A6" w:rsidRPr="009E547A" w:rsidRDefault="00A50A0D" w:rsidP="009E547A">
    <w:pPr>
      <w:pStyle w:val="Footer"/>
      <w:jc w:val="center"/>
      <w:rPr>
        <w:rFonts w:ascii="Arial" w:hAnsi="Arial" w:cs="Arial"/>
        <w:sz w:val="16"/>
        <w:szCs w:val="16"/>
      </w:rPr>
    </w:pPr>
    <w:r w:rsidRPr="009E547A">
      <w:rPr>
        <w:rStyle w:val="PageNumber"/>
        <w:rFonts w:ascii="Arial" w:hAnsi="Arial" w:cs="Arial"/>
        <w:sz w:val="16"/>
        <w:szCs w:val="16"/>
      </w:rPr>
      <w:fldChar w:fldCharType="begin"/>
    </w:r>
    <w:r w:rsidRPr="009E547A">
      <w:rPr>
        <w:rStyle w:val="PageNumber"/>
        <w:rFonts w:ascii="Arial" w:hAnsi="Arial" w:cs="Arial"/>
        <w:sz w:val="16"/>
        <w:szCs w:val="16"/>
      </w:rPr>
      <w:instrText xml:space="preserve"> PAGE </w:instrText>
    </w:r>
    <w:r w:rsidRPr="009E547A">
      <w:rPr>
        <w:rStyle w:val="PageNumber"/>
        <w:rFonts w:ascii="Arial" w:hAnsi="Arial" w:cs="Arial"/>
        <w:sz w:val="16"/>
        <w:szCs w:val="16"/>
      </w:rPr>
      <w:fldChar w:fldCharType="separate"/>
    </w:r>
    <w:r w:rsidR="003A4F95">
      <w:rPr>
        <w:rStyle w:val="PageNumber"/>
        <w:rFonts w:ascii="Arial" w:hAnsi="Arial" w:cs="Arial"/>
        <w:noProof/>
        <w:sz w:val="16"/>
        <w:szCs w:val="16"/>
      </w:rPr>
      <w:t>1</w:t>
    </w:r>
    <w:r w:rsidRPr="009E547A">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A51" w:rsidRDefault="00DA60C7">
      <w:r>
        <w:separator/>
      </w:r>
    </w:p>
  </w:footnote>
  <w:footnote w:type="continuationSeparator" w:id="0">
    <w:p w:rsidR="00FD4A51" w:rsidRDefault="00DA60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EAC"/>
    <w:rsid w:val="003A4F95"/>
    <w:rsid w:val="00481EAC"/>
    <w:rsid w:val="009C4AF6"/>
    <w:rsid w:val="00A50A0D"/>
    <w:rsid w:val="00B92F44"/>
    <w:rsid w:val="00DA60C7"/>
    <w:rsid w:val="00FD4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A0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0A0D"/>
    <w:pPr>
      <w:tabs>
        <w:tab w:val="center" w:pos="4320"/>
        <w:tab w:val="right" w:pos="8640"/>
      </w:tabs>
    </w:pPr>
  </w:style>
  <w:style w:type="character" w:customStyle="1" w:styleId="FooterChar">
    <w:name w:val="Footer Char"/>
    <w:basedOn w:val="DefaultParagraphFont"/>
    <w:link w:val="Footer"/>
    <w:rsid w:val="00A50A0D"/>
    <w:rPr>
      <w:rFonts w:ascii="Times New Roman" w:eastAsia="Times New Roman" w:hAnsi="Times New Roman" w:cs="Times New Roman"/>
      <w:sz w:val="20"/>
      <w:szCs w:val="20"/>
    </w:rPr>
  </w:style>
  <w:style w:type="character" w:styleId="PageNumber">
    <w:name w:val="page number"/>
    <w:basedOn w:val="DefaultParagraphFont"/>
    <w:rsid w:val="00A50A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A0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50A0D"/>
    <w:pPr>
      <w:tabs>
        <w:tab w:val="center" w:pos="4320"/>
        <w:tab w:val="right" w:pos="8640"/>
      </w:tabs>
    </w:pPr>
  </w:style>
  <w:style w:type="character" w:customStyle="1" w:styleId="FooterChar">
    <w:name w:val="Footer Char"/>
    <w:basedOn w:val="DefaultParagraphFont"/>
    <w:link w:val="Footer"/>
    <w:rsid w:val="00A50A0D"/>
    <w:rPr>
      <w:rFonts w:ascii="Times New Roman" w:eastAsia="Times New Roman" w:hAnsi="Times New Roman" w:cs="Times New Roman"/>
      <w:sz w:val="20"/>
      <w:szCs w:val="20"/>
    </w:rPr>
  </w:style>
  <w:style w:type="character" w:styleId="PageNumber">
    <w:name w:val="page number"/>
    <w:basedOn w:val="DefaultParagraphFont"/>
    <w:rsid w:val="00A50A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1642</Words>
  <Characters>9360</Characters>
  <Application>Microsoft Office Word</Application>
  <DocSecurity>0</DocSecurity>
  <Lines>78</Lines>
  <Paragraphs>21</Paragraphs>
  <ScaleCrop>false</ScaleCrop>
  <Company>Verizon</Company>
  <LinksUpToDate>false</LinksUpToDate>
  <CharactersWithSpaces>10981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Moxley, Teresa O (Terry)</dc:creator>
  <cp:keywords/>
  <dc:description/>
  <cp:lastModifiedBy>Moxley, Teresa O</cp:lastModifiedBy>
  <cp:revision>4</cp:revision>
  <dcterms:created xsi:type="dcterms:W3CDTF">2014-04-01T18:29:00Z</dcterms:created>
  <dcterms:modified xsi:type="dcterms:W3CDTF">2014-07-10T15:27:00Z</dcterms:modified>
</cp:coreProperties>
</file>