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6FE" w:rsidRPr="003256FE" w:rsidRDefault="003256FE">
      <w:pPr>
        <w:spacing w:after="200" w:line="276" w:lineRule="auto"/>
        <w:rPr>
          <w:rStyle w:val="Emphasis"/>
          <w:rFonts w:ascii="Arial" w:hAnsi="Arial" w:cs="Arial"/>
          <w:i w:val="0"/>
          <w:sz w:val="16"/>
          <w:szCs w:val="16"/>
          <w:u w:val="single"/>
        </w:rPr>
      </w:pPr>
      <w:r w:rsidRPr="003256FE">
        <w:rPr>
          <w:rStyle w:val="Emphasis"/>
          <w:rFonts w:ascii="Arial" w:hAnsi="Arial" w:cs="Arial"/>
          <w:i w:val="0"/>
          <w:sz w:val="16"/>
          <w:szCs w:val="16"/>
          <w:u w:val="single"/>
        </w:rPr>
        <w:t>Option 335457</w:t>
      </w:r>
    </w:p>
    <w:p w:rsidR="003256FE" w:rsidRPr="003256FE" w:rsidRDefault="003256FE" w:rsidP="003256FE">
      <w:pPr>
        <w:rPr>
          <w:rFonts w:ascii="Arial" w:hAnsi="Arial" w:cs="Arial"/>
          <w:sz w:val="16"/>
          <w:szCs w:val="16"/>
        </w:rPr>
      </w:pPr>
      <w:r w:rsidRPr="003256FE">
        <w:rPr>
          <w:rFonts w:ascii="Arial" w:hAnsi="Arial" w:cs="Arial"/>
          <w:sz w:val="16"/>
          <w:szCs w:val="16"/>
          <w:u w:val="single"/>
        </w:rPr>
        <w:t>Initial Term:</w:t>
      </w:r>
      <w:r w:rsidRPr="003256FE">
        <w:rPr>
          <w:rFonts w:ascii="Arial" w:hAnsi="Arial" w:cs="Arial"/>
          <w:sz w:val="16"/>
          <w:szCs w:val="16"/>
        </w:rPr>
        <w:t xml:space="preserve">  24 months</w:t>
      </w:r>
    </w:p>
    <w:p w:rsidR="003256FE" w:rsidRPr="003256FE" w:rsidRDefault="003256FE" w:rsidP="003256FE">
      <w:pPr>
        <w:rPr>
          <w:rFonts w:ascii="Arial" w:hAnsi="Arial" w:cs="Arial"/>
          <w:sz w:val="16"/>
          <w:szCs w:val="16"/>
        </w:rPr>
      </w:pPr>
    </w:p>
    <w:p w:rsidR="003256FE" w:rsidRPr="003256FE" w:rsidRDefault="003256FE" w:rsidP="003256FE">
      <w:pPr>
        <w:rPr>
          <w:rFonts w:ascii="Arial" w:hAnsi="Arial" w:cs="Arial"/>
          <w:sz w:val="16"/>
          <w:szCs w:val="16"/>
        </w:rPr>
      </w:pPr>
      <w:r w:rsidRPr="003256FE">
        <w:rPr>
          <w:rFonts w:ascii="Arial" w:hAnsi="Arial" w:cs="Arial"/>
          <w:sz w:val="16"/>
          <w:szCs w:val="16"/>
        </w:rPr>
        <w:t xml:space="preserve">Upon expiration of the Term, the Agreement will be automatically extended on a month-to-month basis unless either party terminates the Agreement upon at least 120 days written notice prior to the end of the Initial Term (“Extended Term”).  </w:t>
      </w:r>
    </w:p>
    <w:p w:rsidR="003256FE" w:rsidRPr="003256FE" w:rsidRDefault="003256FE" w:rsidP="003256FE">
      <w:pPr>
        <w:rPr>
          <w:rFonts w:ascii="Arial" w:hAnsi="Arial" w:cs="Arial"/>
          <w:sz w:val="16"/>
          <w:szCs w:val="16"/>
        </w:rPr>
      </w:pPr>
    </w:p>
    <w:p w:rsidR="003256FE" w:rsidRPr="003256FE" w:rsidRDefault="003256FE" w:rsidP="003256FE">
      <w:pPr>
        <w:rPr>
          <w:rFonts w:ascii="Arial" w:hAnsi="Arial" w:cs="Arial"/>
          <w:sz w:val="16"/>
          <w:szCs w:val="16"/>
        </w:rPr>
      </w:pPr>
      <w:smartTag w:uri="urn:schemas-microsoft-com:office:smarttags" w:element="PersonName">
        <w:r w:rsidRPr="003256FE">
          <w:rPr>
            <w:rFonts w:ascii="Arial" w:hAnsi="Arial" w:cs="Arial"/>
            <w:sz w:val="16"/>
            <w:szCs w:val="16"/>
            <w:u w:val="single"/>
          </w:rPr>
          <w:t>Ann</w:t>
        </w:r>
      </w:smartTag>
      <w:r w:rsidRPr="003256FE">
        <w:rPr>
          <w:rFonts w:ascii="Arial" w:hAnsi="Arial" w:cs="Arial"/>
          <w:sz w:val="16"/>
          <w:szCs w:val="16"/>
          <w:u w:val="single"/>
        </w:rPr>
        <w:t>ual Volume Commitment (“AVC”):</w:t>
      </w:r>
      <w:r w:rsidRPr="003256FE">
        <w:rPr>
          <w:rFonts w:ascii="Arial" w:hAnsi="Arial" w:cs="Arial"/>
          <w:sz w:val="16"/>
          <w:szCs w:val="16"/>
        </w:rPr>
        <w:t xml:space="preserve">  Customer’s </w:t>
      </w:r>
      <w:smartTag w:uri="urn:schemas-microsoft-com:office:smarttags" w:element="PersonName">
        <w:r w:rsidRPr="003256FE">
          <w:rPr>
            <w:rFonts w:ascii="Arial" w:hAnsi="Arial" w:cs="Arial"/>
            <w:sz w:val="16"/>
            <w:szCs w:val="16"/>
          </w:rPr>
          <w:t>Ann</w:t>
        </w:r>
      </w:smartTag>
      <w:r w:rsidRPr="003256FE">
        <w:rPr>
          <w:rFonts w:ascii="Arial" w:hAnsi="Arial" w:cs="Arial"/>
          <w:sz w:val="16"/>
          <w:szCs w:val="16"/>
        </w:rPr>
        <w:t>ual Volume Commitment (“AVC”) is $0.00 in Total Service Charges during each twelve-month period after the Effective Date.</w:t>
      </w:r>
    </w:p>
    <w:p w:rsidR="003256FE" w:rsidRPr="003256FE" w:rsidRDefault="003256FE" w:rsidP="003256FE">
      <w:pPr>
        <w:rPr>
          <w:rFonts w:ascii="Arial" w:hAnsi="Arial" w:cs="Arial"/>
          <w:sz w:val="16"/>
          <w:szCs w:val="16"/>
        </w:rPr>
      </w:pPr>
    </w:p>
    <w:p w:rsidR="003256FE" w:rsidRPr="003256FE" w:rsidRDefault="003256FE" w:rsidP="003256FE">
      <w:pPr>
        <w:rPr>
          <w:rFonts w:ascii="Arial" w:hAnsi="Arial" w:cs="Arial"/>
          <w:sz w:val="16"/>
          <w:szCs w:val="16"/>
        </w:rPr>
      </w:pPr>
      <w:r w:rsidRPr="003256FE">
        <w:rPr>
          <w:rFonts w:ascii="Arial" w:hAnsi="Arial" w:cs="Arial"/>
          <w:sz w:val="16"/>
          <w:szCs w:val="16"/>
        </w:rPr>
        <w:t>“Total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3256FE" w:rsidRPr="003256FE" w:rsidRDefault="003256FE" w:rsidP="003256FE">
      <w:pPr>
        <w:rPr>
          <w:rFonts w:ascii="Arial" w:hAnsi="Arial" w:cs="Arial"/>
          <w:sz w:val="16"/>
          <w:szCs w:val="16"/>
        </w:rPr>
      </w:pPr>
    </w:p>
    <w:p w:rsidR="003256FE" w:rsidRPr="003256FE" w:rsidRDefault="003256FE" w:rsidP="003256FE">
      <w:pPr>
        <w:rPr>
          <w:rFonts w:ascii="Arial" w:hAnsi="Arial" w:cs="Arial"/>
          <w:sz w:val="16"/>
          <w:szCs w:val="16"/>
        </w:rPr>
      </w:pPr>
      <w:r w:rsidRPr="003256FE">
        <w:rPr>
          <w:rFonts w:ascii="Arial" w:hAnsi="Arial" w:cs="Arial"/>
          <w:sz w:val="16"/>
          <w:szCs w:val="16"/>
          <w:u w:val="single"/>
        </w:rPr>
        <w:t>Rates and Charges:</w:t>
      </w:r>
      <w:r w:rsidRPr="003256FE">
        <w:rPr>
          <w:rFonts w:ascii="Arial" w:hAnsi="Arial" w:cs="Arial"/>
          <w:sz w:val="16"/>
          <w:szCs w:val="16"/>
        </w:rPr>
        <w:t xml:space="preserve">  </w:t>
      </w:r>
    </w:p>
    <w:p w:rsidR="003256FE" w:rsidRPr="003256FE" w:rsidRDefault="003256FE" w:rsidP="003256FE">
      <w:pPr>
        <w:rPr>
          <w:rFonts w:ascii="Arial" w:hAnsi="Arial" w:cs="Arial"/>
          <w:sz w:val="16"/>
          <w:szCs w:val="16"/>
        </w:rPr>
      </w:pPr>
    </w:p>
    <w:p w:rsidR="003256FE" w:rsidRPr="003256FE" w:rsidRDefault="003256FE" w:rsidP="003256FE">
      <w:pPr>
        <w:ind w:left="720"/>
        <w:rPr>
          <w:rFonts w:ascii="Arial" w:hAnsi="Arial" w:cs="Arial"/>
          <w:sz w:val="16"/>
          <w:szCs w:val="16"/>
        </w:rPr>
      </w:pPr>
      <w:r w:rsidRPr="003256FE">
        <w:rPr>
          <w:rFonts w:ascii="Arial" w:hAnsi="Arial" w:cs="Arial"/>
          <w:sz w:val="16"/>
          <w:szCs w:val="16"/>
          <w:u w:val="single"/>
        </w:rPr>
        <w:t>Data Services</w:t>
      </w:r>
      <w:r w:rsidRPr="003256FE">
        <w:rPr>
          <w:rFonts w:ascii="Arial" w:hAnsi="Arial" w:cs="Arial"/>
          <w:sz w:val="16"/>
          <w:szCs w:val="16"/>
        </w:rPr>
        <w:t xml:space="preserve">: </w:t>
      </w:r>
    </w:p>
    <w:p w:rsidR="003256FE" w:rsidRPr="003256FE" w:rsidRDefault="003256FE" w:rsidP="003256FE">
      <w:pPr>
        <w:ind w:left="720"/>
        <w:rPr>
          <w:rFonts w:ascii="Arial" w:hAnsi="Arial" w:cs="Arial"/>
          <w:sz w:val="16"/>
          <w:szCs w:val="16"/>
        </w:rPr>
      </w:pPr>
    </w:p>
    <w:p w:rsidR="003256FE" w:rsidRPr="003256FE" w:rsidRDefault="003256FE" w:rsidP="003256FE">
      <w:pPr>
        <w:ind w:left="1440"/>
        <w:rPr>
          <w:rFonts w:ascii="Arial" w:hAnsi="Arial" w:cs="Arial"/>
          <w:sz w:val="16"/>
          <w:szCs w:val="16"/>
        </w:rPr>
      </w:pPr>
      <w:r w:rsidRPr="003256FE">
        <w:rPr>
          <w:rFonts w:ascii="Arial" w:hAnsi="Arial" w:cs="Arial"/>
          <w:sz w:val="16"/>
          <w:szCs w:val="16"/>
          <w:u w:val="single"/>
        </w:rPr>
        <w:t>Access:</w:t>
      </w:r>
    </w:p>
    <w:p w:rsidR="003256FE" w:rsidRPr="003256FE" w:rsidRDefault="003256FE" w:rsidP="003256FE">
      <w:pPr>
        <w:rPr>
          <w:rFonts w:ascii="Arial" w:hAnsi="Arial" w:cs="Arial"/>
          <w:sz w:val="16"/>
          <w:szCs w:val="16"/>
        </w:rPr>
      </w:pPr>
    </w:p>
    <w:p w:rsidR="003256FE" w:rsidRPr="003256FE" w:rsidRDefault="003256FE" w:rsidP="003256FE">
      <w:pPr>
        <w:ind w:left="1440"/>
        <w:rPr>
          <w:rFonts w:ascii="Arial" w:hAnsi="Arial" w:cs="Arial"/>
          <w:sz w:val="16"/>
          <w:szCs w:val="16"/>
        </w:rPr>
      </w:pPr>
      <w:r w:rsidRPr="003256FE">
        <w:rPr>
          <w:rFonts w:ascii="Arial" w:hAnsi="Arial" w:cs="Arial"/>
          <w:sz w:val="16"/>
          <w:szCs w:val="16"/>
        </w:rPr>
        <w:t>In lieu of any other rates and discounts, the Customer will pay a fixed monthly recurring per-circuit local loop charge of $1,000 for DS-3 Access circuits at 3 CLLI codes mutually agreed upon by the Customer and the Company.  The Customer must maintain DS-3 Access Service in a Company lit building at 3 CLLI codes mutually agreed upon by the Customer and the Company.  If Customer fails to maintain DS-3 Access Service at the Company lit building, the Company reserves the right to charge the Customer standard rates for DS-3 Access Service.</w:t>
      </w:r>
    </w:p>
    <w:p w:rsidR="003256FE" w:rsidRPr="003256FE" w:rsidRDefault="003256FE" w:rsidP="003256FE">
      <w:pPr>
        <w:ind w:left="1440"/>
        <w:rPr>
          <w:rFonts w:ascii="Arial" w:hAnsi="Arial" w:cs="Arial"/>
          <w:sz w:val="16"/>
          <w:szCs w:val="16"/>
        </w:rPr>
      </w:pPr>
    </w:p>
    <w:p w:rsidR="003256FE" w:rsidRPr="003256FE" w:rsidRDefault="003256FE" w:rsidP="003256FE">
      <w:pPr>
        <w:rPr>
          <w:rFonts w:ascii="Arial" w:hAnsi="Arial" w:cs="Arial"/>
          <w:sz w:val="16"/>
          <w:szCs w:val="16"/>
          <w:u w:val="single"/>
        </w:rPr>
      </w:pPr>
      <w:r w:rsidRPr="003256FE">
        <w:rPr>
          <w:rFonts w:ascii="Arial" w:hAnsi="Arial" w:cs="Arial"/>
          <w:sz w:val="16"/>
          <w:szCs w:val="16"/>
          <w:u w:val="single"/>
        </w:rPr>
        <w:t>Discounts:</w:t>
      </w:r>
    </w:p>
    <w:p w:rsidR="003256FE" w:rsidRPr="003256FE" w:rsidRDefault="003256FE" w:rsidP="003256FE">
      <w:pPr>
        <w:rPr>
          <w:rFonts w:ascii="Arial" w:hAnsi="Arial" w:cs="Arial"/>
          <w:sz w:val="16"/>
          <w:szCs w:val="16"/>
          <w:u w:val="single"/>
        </w:rPr>
      </w:pPr>
    </w:p>
    <w:p w:rsidR="003256FE" w:rsidRPr="003256FE" w:rsidRDefault="003256FE" w:rsidP="003256FE">
      <w:pPr>
        <w:ind w:left="720"/>
        <w:rPr>
          <w:rFonts w:ascii="Arial" w:hAnsi="Arial" w:cs="Arial"/>
          <w:sz w:val="16"/>
          <w:szCs w:val="16"/>
        </w:rPr>
      </w:pPr>
      <w:r w:rsidRPr="003256FE">
        <w:rPr>
          <w:rFonts w:ascii="Arial" w:hAnsi="Arial" w:cs="Arial"/>
          <w:sz w:val="16"/>
          <w:szCs w:val="16"/>
          <w:u w:val="single"/>
        </w:rPr>
        <w:t>Data Services</w:t>
      </w:r>
      <w:r w:rsidRPr="003256FE">
        <w:rPr>
          <w:rFonts w:ascii="Arial" w:hAnsi="Arial" w:cs="Arial"/>
          <w:sz w:val="16"/>
          <w:szCs w:val="16"/>
        </w:rPr>
        <w:t>:  In lieu of any other rates or discounts, the Customer will receive a discount equal to 20% for the following Data Services:</w:t>
      </w:r>
    </w:p>
    <w:p w:rsidR="003256FE" w:rsidRPr="003256FE" w:rsidRDefault="003256FE" w:rsidP="003256FE">
      <w:pPr>
        <w:rPr>
          <w:rFonts w:ascii="Arial" w:hAnsi="Arial" w:cs="Arial"/>
          <w:sz w:val="16"/>
          <w:szCs w:val="16"/>
          <w:u w:val="single"/>
        </w:rPr>
      </w:pPr>
    </w:p>
    <w:p w:rsidR="003256FE" w:rsidRPr="003256FE" w:rsidRDefault="003256FE" w:rsidP="003256FE">
      <w:pPr>
        <w:ind w:left="1440"/>
        <w:rPr>
          <w:rFonts w:ascii="Arial" w:hAnsi="Arial" w:cs="Arial"/>
          <w:sz w:val="16"/>
          <w:szCs w:val="16"/>
        </w:rPr>
      </w:pPr>
      <w:r w:rsidRPr="003256FE">
        <w:rPr>
          <w:rFonts w:ascii="Arial" w:hAnsi="Arial" w:cs="Arial"/>
          <w:sz w:val="16"/>
          <w:szCs w:val="16"/>
          <w:u w:val="single"/>
        </w:rPr>
        <w:t>Access:</w:t>
      </w:r>
      <w:r w:rsidRPr="003256FE">
        <w:rPr>
          <w:rFonts w:ascii="Arial" w:hAnsi="Arial" w:cs="Arial"/>
          <w:sz w:val="16"/>
          <w:szCs w:val="16"/>
        </w:rPr>
        <w:t xml:space="preserve">  Standard VBSIII Guide local loop charges for DS-3 Network Services Local Access Service.</w:t>
      </w:r>
    </w:p>
    <w:p w:rsidR="003256FE" w:rsidRPr="003256FE" w:rsidRDefault="003256FE" w:rsidP="003256FE">
      <w:pPr>
        <w:rPr>
          <w:rFonts w:ascii="Arial" w:hAnsi="Arial" w:cs="Arial"/>
          <w:sz w:val="16"/>
          <w:szCs w:val="16"/>
        </w:rPr>
      </w:pPr>
    </w:p>
    <w:p w:rsidR="003256FE" w:rsidRPr="003256FE" w:rsidRDefault="003256FE" w:rsidP="003256FE">
      <w:pPr>
        <w:rPr>
          <w:rFonts w:ascii="Arial" w:hAnsi="Arial" w:cs="Arial"/>
          <w:sz w:val="16"/>
          <w:szCs w:val="16"/>
          <w:u w:val="single"/>
        </w:rPr>
      </w:pPr>
      <w:r w:rsidRPr="003256FE">
        <w:rPr>
          <w:rFonts w:ascii="Arial" w:hAnsi="Arial" w:cs="Arial"/>
          <w:sz w:val="16"/>
          <w:szCs w:val="16"/>
          <w:u w:val="single"/>
        </w:rPr>
        <w:t>Classifications, Practices and Regulations:</w:t>
      </w:r>
    </w:p>
    <w:p w:rsidR="003256FE" w:rsidRPr="003256FE" w:rsidRDefault="003256FE" w:rsidP="003256FE">
      <w:pPr>
        <w:rPr>
          <w:rFonts w:ascii="Arial" w:hAnsi="Arial" w:cs="Arial"/>
          <w:sz w:val="16"/>
          <w:szCs w:val="16"/>
        </w:rPr>
      </w:pPr>
    </w:p>
    <w:p w:rsidR="003256FE" w:rsidRPr="003256FE" w:rsidRDefault="003256FE" w:rsidP="003256FE">
      <w:pPr>
        <w:ind w:left="720"/>
        <w:rPr>
          <w:rFonts w:ascii="Arial" w:hAnsi="Arial" w:cs="Arial"/>
          <w:sz w:val="16"/>
          <w:szCs w:val="16"/>
        </w:rPr>
      </w:pPr>
      <w:r w:rsidRPr="003256FE">
        <w:rPr>
          <w:rFonts w:ascii="Arial" w:hAnsi="Arial" w:cs="Arial"/>
          <w:sz w:val="16"/>
          <w:szCs w:val="16"/>
          <w:u w:val="single"/>
        </w:rPr>
        <w:t>AVC Underutilization</w:t>
      </w:r>
      <w:r w:rsidRPr="003256FE">
        <w:rPr>
          <w:rFonts w:ascii="Arial" w:hAnsi="Arial" w:cs="Arial"/>
          <w:sz w:val="16"/>
          <w:szCs w:val="16"/>
        </w:rPr>
        <w:t>:  N/A</w:t>
      </w:r>
    </w:p>
    <w:p w:rsidR="003256FE" w:rsidRPr="003256FE" w:rsidRDefault="003256FE" w:rsidP="003256FE">
      <w:pPr>
        <w:ind w:left="720"/>
        <w:rPr>
          <w:rFonts w:ascii="Arial" w:hAnsi="Arial" w:cs="Arial"/>
          <w:sz w:val="16"/>
          <w:szCs w:val="16"/>
          <w:u w:val="single"/>
        </w:rPr>
      </w:pPr>
    </w:p>
    <w:p w:rsidR="003256FE" w:rsidRPr="003256FE" w:rsidRDefault="003256FE" w:rsidP="003256FE">
      <w:pPr>
        <w:tabs>
          <w:tab w:val="left" w:pos="360"/>
        </w:tabs>
        <w:ind w:left="720"/>
        <w:jc w:val="both"/>
        <w:rPr>
          <w:rFonts w:ascii="Arial" w:hAnsi="Arial" w:cs="Arial"/>
          <w:sz w:val="16"/>
          <w:szCs w:val="16"/>
        </w:rPr>
      </w:pPr>
      <w:r w:rsidRPr="003256FE">
        <w:rPr>
          <w:rFonts w:ascii="Arial" w:hAnsi="Arial" w:cs="Arial"/>
          <w:sz w:val="16"/>
          <w:szCs w:val="16"/>
          <w:u w:val="single"/>
        </w:rPr>
        <w:t>AVC Termination with Liability:</w:t>
      </w:r>
      <w:r w:rsidRPr="003256FE">
        <w:rPr>
          <w:rFonts w:ascii="Arial" w:hAnsi="Arial" w:cs="Arial"/>
          <w:sz w:val="16"/>
          <w:szCs w:val="16"/>
        </w:rPr>
        <w:t xml:space="preserve">   With the exception of terminations in connection with Divestiture, addressed in the Agreement:  (a) if Customer terminates the Agreement or individual circuit(s) during the first 12 months of the minimum service term for reasons other than Cause or Company affects such a termination for Cause, then Customer will pay, within sixty (60) days after such termination, a lump sum equal to 100% of the International Access Carrier Charges portion of the monthly recurring charges applicable to the terminated service(s) for the remaining balance of the 12-month Minimum Service Term; (b) if Customer terminates this Agreement or more than eight (8) individual circuit(s) before the end of the 1-year minimum service term for reasons other than Cause or Company affects such a termination for Cause, then Company shall reserve the right to increase the rate for any remaining circuit(s).  Further, in addition to the amounts stated in (a) of this section, Customer will pay, within sixty (60) days after such termination: (i) a lump sum equal to 100% of the monthly recurring charges for the ninth (9</w:t>
      </w:r>
      <w:r w:rsidRPr="003256FE">
        <w:rPr>
          <w:rFonts w:ascii="Arial" w:hAnsi="Arial" w:cs="Arial"/>
          <w:sz w:val="16"/>
          <w:szCs w:val="16"/>
          <w:vertAlign w:val="superscript"/>
        </w:rPr>
        <w:t>th</w:t>
      </w:r>
      <w:r w:rsidRPr="003256FE">
        <w:rPr>
          <w:rFonts w:ascii="Arial" w:hAnsi="Arial" w:cs="Arial"/>
          <w:sz w:val="16"/>
          <w:szCs w:val="16"/>
        </w:rPr>
        <w:t>) early terminated circuit and every circuit early terminated thereafter (except termination by Customer for Cause), for the remaining balance of the Minimum Service Term, plus (ii) a pro rata portion of any and all incentive or promotional credits, if any, received by Customer with regard to such circuit(s).</w:t>
      </w:r>
    </w:p>
    <w:p w:rsidR="003256FE" w:rsidRPr="003256FE" w:rsidRDefault="003256FE" w:rsidP="003256FE">
      <w:pPr>
        <w:tabs>
          <w:tab w:val="left" w:pos="360"/>
        </w:tabs>
        <w:ind w:left="720"/>
        <w:jc w:val="both"/>
        <w:rPr>
          <w:rFonts w:ascii="Arial" w:hAnsi="Arial" w:cs="Arial"/>
          <w:sz w:val="16"/>
          <w:szCs w:val="16"/>
        </w:rPr>
      </w:pPr>
    </w:p>
    <w:p w:rsidR="003256FE" w:rsidRPr="003256FE" w:rsidRDefault="003256FE" w:rsidP="003256FE">
      <w:pPr>
        <w:tabs>
          <w:tab w:val="left" w:pos="360"/>
        </w:tabs>
        <w:jc w:val="both"/>
        <w:rPr>
          <w:rFonts w:ascii="Arial" w:hAnsi="Arial" w:cs="Arial"/>
          <w:sz w:val="16"/>
          <w:szCs w:val="16"/>
        </w:rPr>
      </w:pPr>
      <w:r w:rsidRPr="003256FE">
        <w:rPr>
          <w:rFonts w:ascii="Arial" w:hAnsi="Arial" w:cs="Arial"/>
          <w:sz w:val="16"/>
          <w:szCs w:val="16"/>
          <w:u w:val="single"/>
        </w:rPr>
        <w:t>Payment Arrangements:</w:t>
      </w:r>
      <w:r w:rsidRPr="003256FE">
        <w:rPr>
          <w:rFonts w:ascii="Arial" w:hAnsi="Arial" w:cs="Arial"/>
          <w:sz w:val="16"/>
          <w:szCs w:val="16"/>
        </w:rPr>
        <w:t xml:space="preserve">  Customer will pay all Company charges (except Disputed amounts) within forty-five (45) days of date of invoice, which is deemed to be the date of electronic notification sent to Customer’s email address of the invoice to the Company Enterprise Center.    </w:t>
      </w:r>
    </w:p>
    <w:p w:rsidR="003256FE" w:rsidRPr="003256FE" w:rsidRDefault="003256FE" w:rsidP="003256FE">
      <w:pPr>
        <w:ind w:left="720"/>
        <w:rPr>
          <w:rFonts w:ascii="Arial" w:hAnsi="Arial" w:cs="Arial"/>
          <w:sz w:val="16"/>
          <w:szCs w:val="16"/>
        </w:rPr>
      </w:pPr>
    </w:p>
    <w:p w:rsidR="003256FE" w:rsidRPr="003256FE" w:rsidRDefault="003256FE" w:rsidP="003256FE">
      <w:pPr>
        <w:tabs>
          <w:tab w:val="left" w:pos="1440"/>
        </w:tabs>
        <w:rPr>
          <w:rFonts w:ascii="Arial" w:hAnsi="Arial" w:cs="Arial"/>
          <w:sz w:val="16"/>
          <w:szCs w:val="16"/>
        </w:rPr>
      </w:pPr>
      <w:r w:rsidRPr="003256FE">
        <w:rPr>
          <w:rFonts w:ascii="Arial" w:hAnsi="Arial" w:cs="Arial"/>
          <w:sz w:val="16"/>
          <w:szCs w:val="16"/>
          <w:u w:val="single"/>
        </w:rPr>
        <w:t>Promotion</w:t>
      </w:r>
      <w:r w:rsidRPr="003256FE">
        <w:rPr>
          <w:rFonts w:ascii="Arial" w:hAnsi="Arial" w:cs="Arial"/>
          <w:sz w:val="16"/>
          <w:szCs w:val="16"/>
        </w:rPr>
        <w:t>:  The Customer is eligible for the following promotion as set forth in the Guide:</w:t>
      </w:r>
    </w:p>
    <w:p w:rsidR="003256FE" w:rsidRPr="003256FE" w:rsidRDefault="003256FE" w:rsidP="003256FE">
      <w:pPr>
        <w:tabs>
          <w:tab w:val="left" w:pos="1440"/>
        </w:tabs>
        <w:rPr>
          <w:rFonts w:ascii="Arial" w:hAnsi="Arial" w:cs="Arial"/>
          <w:sz w:val="16"/>
          <w:szCs w:val="16"/>
        </w:rPr>
      </w:pPr>
    </w:p>
    <w:p w:rsidR="003256FE" w:rsidRPr="003256FE" w:rsidRDefault="003256FE" w:rsidP="003256FE">
      <w:pPr>
        <w:tabs>
          <w:tab w:val="left" w:pos="1440"/>
        </w:tabs>
        <w:ind w:left="720"/>
        <w:rPr>
          <w:rFonts w:ascii="Arial" w:hAnsi="Arial" w:cs="Arial"/>
          <w:sz w:val="16"/>
          <w:szCs w:val="16"/>
        </w:rPr>
      </w:pPr>
      <w:r w:rsidRPr="003256FE">
        <w:rPr>
          <w:rFonts w:ascii="Arial" w:hAnsi="Arial" w:cs="Arial"/>
          <w:sz w:val="16"/>
          <w:szCs w:val="16"/>
        </w:rPr>
        <w:t>General Installation Waiver Promotion – v3.0</w:t>
      </w:r>
    </w:p>
    <w:p w:rsidR="003256FE" w:rsidRPr="003256FE" w:rsidRDefault="003256FE" w:rsidP="003256FE">
      <w:pPr>
        <w:rPr>
          <w:rFonts w:ascii="Arial" w:hAnsi="Arial" w:cs="Arial"/>
          <w:sz w:val="16"/>
          <w:szCs w:val="16"/>
        </w:rPr>
      </w:pPr>
    </w:p>
    <w:p w:rsidR="003256FE" w:rsidRPr="003256FE" w:rsidRDefault="003256FE">
      <w:pPr>
        <w:spacing w:after="200" w:line="276" w:lineRule="auto"/>
        <w:rPr>
          <w:rStyle w:val="Emphasis"/>
          <w:rFonts w:ascii="Arial" w:hAnsi="Arial" w:cs="Arial"/>
          <w:i w:val="0"/>
          <w:sz w:val="16"/>
          <w:szCs w:val="16"/>
          <w:u w:val="single"/>
        </w:rPr>
      </w:pPr>
      <w:r w:rsidRPr="003256FE">
        <w:rPr>
          <w:rStyle w:val="Emphasis"/>
          <w:rFonts w:ascii="Arial" w:hAnsi="Arial" w:cs="Arial"/>
          <w:i w:val="0"/>
          <w:sz w:val="16"/>
          <w:szCs w:val="16"/>
          <w:u w:val="single"/>
        </w:rPr>
        <w:br w:type="page"/>
      </w:r>
    </w:p>
    <w:p w:rsidR="003256FE" w:rsidRPr="003256FE" w:rsidRDefault="003256FE">
      <w:pPr>
        <w:spacing w:after="200" w:line="276" w:lineRule="auto"/>
        <w:rPr>
          <w:rStyle w:val="Emphasis"/>
          <w:rFonts w:ascii="Arial" w:hAnsi="Arial" w:cs="Arial"/>
          <w:i w:val="0"/>
          <w:sz w:val="16"/>
          <w:szCs w:val="16"/>
          <w:u w:val="single"/>
        </w:rPr>
      </w:pPr>
    </w:p>
    <w:p w:rsidR="00AC7FAF" w:rsidRPr="003256FE" w:rsidRDefault="00AC7FAF">
      <w:pPr>
        <w:spacing w:after="200" w:line="276" w:lineRule="auto"/>
        <w:rPr>
          <w:rStyle w:val="Emphasis"/>
          <w:rFonts w:ascii="Arial" w:hAnsi="Arial" w:cs="Arial"/>
          <w:i w:val="0"/>
          <w:sz w:val="16"/>
          <w:szCs w:val="16"/>
          <w:u w:val="single"/>
        </w:rPr>
      </w:pPr>
      <w:r w:rsidRPr="003256FE">
        <w:rPr>
          <w:rStyle w:val="Emphasis"/>
          <w:rFonts w:ascii="Arial" w:hAnsi="Arial" w:cs="Arial"/>
          <w:i w:val="0"/>
          <w:sz w:val="16"/>
          <w:szCs w:val="16"/>
          <w:u w:val="single"/>
        </w:rPr>
        <w:t>Option 66938203</w:t>
      </w:r>
    </w:p>
    <w:p w:rsidR="00AC7FAF" w:rsidRPr="003256FE" w:rsidRDefault="00AC7FAF" w:rsidP="00AC7FAF">
      <w:pPr>
        <w:rPr>
          <w:rFonts w:ascii="Arial" w:hAnsi="Arial" w:cs="Arial"/>
          <w:sz w:val="16"/>
          <w:szCs w:val="16"/>
        </w:rPr>
      </w:pPr>
      <w:r w:rsidRPr="003256FE">
        <w:rPr>
          <w:rFonts w:ascii="Arial" w:hAnsi="Arial" w:cs="Arial"/>
          <w:sz w:val="16"/>
          <w:szCs w:val="16"/>
          <w:u w:val="single"/>
        </w:rPr>
        <w:t>Initial Term</w:t>
      </w:r>
      <w:r w:rsidRPr="003256FE">
        <w:rPr>
          <w:rFonts w:ascii="Arial" w:hAnsi="Arial" w:cs="Arial"/>
          <w:sz w:val="16"/>
          <w:szCs w:val="16"/>
        </w:rPr>
        <w:t>:  24 months</w:t>
      </w:r>
    </w:p>
    <w:p w:rsidR="00AC7FAF" w:rsidRPr="003256FE" w:rsidRDefault="00AC7FAF" w:rsidP="00AC7FAF">
      <w:pPr>
        <w:rPr>
          <w:rFonts w:ascii="Arial" w:hAnsi="Arial" w:cs="Arial"/>
          <w:sz w:val="16"/>
          <w:szCs w:val="16"/>
        </w:rPr>
      </w:pPr>
    </w:p>
    <w:p w:rsidR="00AC7FAF" w:rsidRPr="003256FE" w:rsidRDefault="00AC7FAF" w:rsidP="00AC7FAF">
      <w:pPr>
        <w:rPr>
          <w:rFonts w:ascii="Arial" w:hAnsi="Arial" w:cs="Arial"/>
          <w:sz w:val="16"/>
          <w:szCs w:val="16"/>
        </w:rPr>
      </w:pPr>
      <w:r w:rsidRPr="003256FE">
        <w:rPr>
          <w:rFonts w:ascii="Arial" w:hAnsi="Arial" w:cs="Arial"/>
          <w:sz w:val="16"/>
          <w:szCs w:val="16"/>
        </w:rPr>
        <w:t xml:space="preserve">The Agreement will be automatically extended (“Extended Term”) on a month-to-month basis upon the expiration of the Initial Term, unless either party has delivered written notice of its intent to terminate the Agreement at least 60 days prior to the end of the Initial Term.  Either party may terminate this Agreement during the Extended Term upon sixty (60) days prior written notice.  </w:t>
      </w:r>
    </w:p>
    <w:p w:rsidR="00AC7FAF" w:rsidRPr="003256FE" w:rsidRDefault="00AC7FAF" w:rsidP="00AC7FAF">
      <w:pPr>
        <w:rPr>
          <w:rFonts w:ascii="Arial" w:hAnsi="Arial" w:cs="Arial"/>
          <w:sz w:val="16"/>
          <w:szCs w:val="16"/>
        </w:rPr>
      </w:pPr>
    </w:p>
    <w:p w:rsidR="00AC7FAF" w:rsidRPr="003256FE" w:rsidRDefault="00AC7FAF" w:rsidP="00AC7FAF">
      <w:pPr>
        <w:rPr>
          <w:rFonts w:ascii="Arial" w:hAnsi="Arial" w:cs="Arial"/>
          <w:bCs/>
          <w:sz w:val="16"/>
          <w:szCs w:val="16"/>
        </w:rPr>
      </w:pPr>
      <w:r w:rsidRPr="003256FE">
        <w:rPr>
          <w:rFonts w:ascii="Arial" w:hAnsi="Arial" w:cs="Arial"/>
          <w:sz w:val="16"/>
          <w:szCs w:val="16"/>
          <w:u w:val="single"/>
        </w:rPr>
        <w:t>Minimum Annual Volume Commitment (“AVC”)</w:t>
      </w:r>
      <w:r w:rsidRPr="003256FE">
        <w:rPr>
          <w:rFonts w:ascii="Arial" w:hAnsi="Arial" w:cs="Arial"/>
          <w:sz w:val="16"/>
          <w:szCs w:val="16"/>
        </w:rPr>
        <w:t>:  Except as may be adjusted from time to time as provided herein, Customer agrees to pay Company no less than $50,000.00 in Total Service Charges during each Contract Year (the “AVC”)</w:t>
      </w:r>
      <w:r w:rsidRPr="003256FE">
        <w:rPr>
          <w:rFonts w:ascii="Arial" w:hAnsi="Arial" w:cs="Arial"/>
          <w:bCs/>
          <w:sz w:val="16"/>
          <w:szCs w:val="16"/>
        </w:rPr>
        <w:t xml:space="preserve"> in each twelve month period during the term (“Contract Year”).</w:t>
      </w:r>
    </w:p>
    <w:p w:rsidR="00AC7FAF" w:rsidRPr="003256FE" w:rsidRDefault="00AC7FAF" w:rsidP="00E4173E">
      <w:pPr>
        <w:rPr>
          <w:rFonts w:ascii="Arial" w:hAnsi="Arial" w:cs="Arial"/>
          <w:sz w:val="16"/>
          <w:szCs w:val="16"/>
        </w:rPr>
      </w:pPr>
    </w:p>
    <w:p w:rsidR="00AC7FAF" w:rsidRPr="003256FE" w:rsidRDefault="00AC7FAF" w:rsidP="00E4173E">
      <w:pPr>
        <w:rPr>
          <w:rFonts w:ascii="Arial" w:hAnsi="Arial" w:cs="Arial"/>
          <w:sz w:val="16"/>
          <w:szCs w:val="16"/>
        </w:rPr>
      </w:pPr>
      <w:r w:rsidRPr="003256FE">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Verizon ILEC, Verizon Wireless, Document Delivery Fax, non-recurring, goods and services acquired by Verizon as Customer’s agent, international access that is passed-through (Type 3/PTT) or provided by Verizon (Type 1), charges for security services provided by a Cybertrust Security Service Provider listed in the Guide, and other charges expressly excluded by this Agreement.  </w:t>
      </w:r>
    </w:p>
    <w:p w:rsidR="00AC7FAF" w:rsidRPr="003256FE" w:rsidRDefault="00AC7FAF" w:rsidP="00AC7FAF">
      <w:pPr>
        <w:rPr>
          <w:rFonts w:ascii="Arial" w:hAnsi="Arial" w:cs="Arial"/>
          <w:sz w:val="16"/>
          <w:szCs w:val="16"/>
          <w:u w:val="single"/>
        </w:rPr>
      </w:pPr>
    </w:p>
    <w:p w:rsidR="00AC7FAF" w:rsidRPr="003256FE" w:rsidRDefault="00AC7FAF" w:rsidP="00AC7FAF">
      <w:pPr>
        <w:rPr>
          <w:rFonts w:ascii="Arial" w:hAnsi="Arial" w:cs="Arial"/>
          <w:sz w:val="16"/>
          <w:szCs w:val="16"/>
        </w:rPr>
      </w:pPr>
      <w:r w:rsidRPr="003256FE">
        <w:rPr>
          <w:rFonts w:ascii="Arial" w:hAnsi="Arial" w:cs="Arial"/>
          <w:sz w:val="16"/>
          <w:szCs w:val="16"/>
          <w:u w:val="single"/>
        </w:rPr>
        <w:t>Rates and Charges</w:t>
      </w:r>
      <w:r w:rsidRPr="003256FE">
        <w:rPr>
          <w:rFonts w:ascii="Arial" w:hAnsi="Arial" w:cs="Arial"/>
          <w:sz w:val="16"/>
          <w:szCs w:val="16"/>
        </w:rPr>
        <w:t>:</w:t>
      </w:r>
    </w:p>
    <w:p w:rsidR="00AC7FAF" w:rsidRPr="003256FE" w:rsidRDefault="00AC7FAF" w:rsidP="00AC7FAF">
      <w:pPr>
        <w:rPr>
          <w:rFonts w:ascii="Arial" w:hAnsi="Arial" w:cs="Arial"/>
          <w:sz w:val="16"/>
          <w:szCs w:val="16"/>
        </w:rPr>
      </w:pPr>
    </w:p>
    <w:p w:rsidR="00AC7FAF" w:rsidRPr="003256FE" w:rsidRDefault="00AC7FAF" w:rsidP="00AC7FAF">
      <w:pPr>
        <w:ind w:left="720"/>
        <w:rPr>
          <w:rFonts w:ascii="Arial" w:hAnsi="Arial" w:cs="Arial"/>
          <w:sz w:val="16"/>
          <w:szCs w:val="16"/>
        </w:rPr>
      </w:pPr>
      <w:r w:rsidRPr="003256FE">
        <w:rPr>
          <w:rFonts w:ascii="Arial" w:hAnsi="Arial" w:cs="Arial"/>
          <w:sz w:val="16"/>
          <w:szCs w:val="16"/>
          <w:u w:val="single"/>
        </w:rPr>
        <w:t>Conferencing Services:</w:t>
      </w:r>
      <w:r w:rsidRPr="003256FE">
        <w:rPr>
          <w:rFonts w:ascii="Arial" w:hAnsi="Arial" w:cs="Arial"/>
          <w:sz w:val="16"/>
          <w:szCs w:val="16"/>
        </w:rPr>
        <w:t xml:space="preserve">  </w:t>
      </w:r>
    </w:p>
    <w:p w:rsidR="00AC7FAF" w:rsidRPr="003256FE" w:rsidRDefault="00AC7FAF" w:rsidP="00AC7FAF">
      <w:pPr>
        <w:ind w:left="720"/>
        <w:rPr>
          <w:rFonts w:ascii="Arial" w:hAnsi="Arial" w:cs="Arial"/>
          <w:sz w:val="16"/>
          <w:szCs w:val="16"/>
          <w:u w:val="single"/>
        </w:rPr>
      </w:pPr>
    </w:p>
    <w:p w:rsidR="00AC7FAF" w:rsidRPr="003256FE" w:rsidRDefault="00AC7FAF" w:rsidP="00AC7FAF">
      <w:pPr>
        <w:ind w:left="1440"/>
        <w:rPr>
          <w:rFonts w:ascii="Arial" w:hAnsi="Arial" w:cs="Arial"/>
          <w:sz w:val="16"/>
          <w:szCs w:val="16"/>
        </w:rPr>
      </w:pPr>
      <w:r w:rsidRPr="003256FE">
        <w:rPr>
          <w:rFonts w:ascii="Arial" w:hAnsi="Arial" w:cs="Arial"/>
          <w:sz w:val="16"/>
          <w:szCs w:val="16"/>
          <w:u w:val="single"/>
        </w:rPr>
        <w:t>Audio</w:t>
      </w:r>
      <w:r w:rsidR="00E4173E" w:rsidRPr="003256FE">
        <w:rPr>
          <w:rFonts w:ascii="Arial" w:hAnsi="Arial" w:cs="Arial"/>
          <w:sz w:val="16"/>
          <w:szCs w:val="16"/>
          <w:u w:val="single"/>
        </w:rPr>
        <w:t>c</w:t>
      </w:r>
      <w:r w:rsidRPr="003256FE">
        <w:rPr>
          <w:rFonts w:ascii="Arial" w:hAnsi="Arial" w:cs="Arial"/>
          <w:sz w:val="16"/>
          <w:szCs w:val="16"/>
          <w:u w:val="single"/>
        </w:rPr>
        <w:t>onferencing</w:t>
      </w:r>
      <w:r w:rsidRPr="003256FE">
        <w:rPr>
          <w:rFonts w:ascii="Arial" w:hAnsi="Arial" w:cs="Arial"/>
          <w:sz w:val="16"/>
          <w:szCs w:val="16"/>
        </w:rPr>
        <w:t>:  In lieu of any other rates and discounts, Customer will pay fixed per-minute per bridge rates ranging from $00.00 to $0.419 for the following Conferencing Services:</w:t>
      </w:r>
    </w:p>
    <w:p w:rsidR="00AC7FAF" w:rsidRPr="003256FE" w:rsidRDefault="00AC7FAF" w:rsidP="00AC7FAF">
      <w:pPr>
        <w:ind w:left="1440"/>
        <w:rPr>
          <w:rFonts w:ascii="Arial" w:hAnsi="Arial" w:cs="Arial"/>
          <w:sz w:val="16"/>
          <w:szCs w:val="16"/>
          <w:u w:val="single"/>
        </w:rPr>
      </w:pPr>
    </w:p>
    <w:p w:rsidR="00AC7FAF" w:rsidRPr="003256FE" w:rsidRDefault="00AC7FAF" w:rsidP="00AC7FAF">
      <w:pPr>
        <w:ind w:left="2160"/>
        <w:rPr>
          <w:rFonts w:ascii="Arial" w:hAnsi="Arial" w:cs="Arial"/>
          <w:sz w:val="16"/>
          <w:szCs w:val="16"/>
        </w:rPr>
      </w:pPr>
      <w:r w:rsidRPr="003256FE">
        <w:rPr>
          <w:rFonts w:ascii="Arial" w:hAnsi="Arial" w:cs="Arial"/>
          <w:sz w:val="16"/>
          <w:szCs w:val="16"/>
          <w:u w:val="single"/>
        </w:rPr>
        <w:t>Domestic Audioconferencing:</w:t>
      </w:r>
      <w:r w:rsidRPr="003256FE">
        <w:rPr>
          <w:rFonts w:ascii="Arial" w:hAnsi="Arial" w:cs="Arial"/>
          <w:sz w:val="16"/>
          <w:szCs w:val="16"/>
        </w:rPr>
        <w:t xml:space="preserve">  Fixed per-minute rates per participant  for domestic Audioconferencing calls originating and terminating in the U.S. Mainland, Alaska, Hawaii, Puerto Rico, and the U.S. Virgin Islands, based on method.</w:t>
      </w:r>
    </w:p>
    <w:p w:rsidR="00AC7FAF" w:rsidRPr="003256FE" w:rsidRDefault="00AC7FAF" w:rsidP="00AC7FAF">
      <w:pPr>
        <w:ind w:left="2160" w:hanging="288"/>
        <w:rPr>
          <w:rFonts w:ascii="Arial" w:hAnsi="Arial" w:cs="Arial"/>
          <w:sz w:val="16"/>
          <w:szCs w:val="16"/>
          <w:u w:val="single"/>
        </w:rPr>
      </w:pPr>
    </w:p>
    <w:p w:rsidR="00AC7FAF" w:rsidRPr="003256FE" w:rsidRDefault="00AC7FAF" w:rsidP="00AC7FAF">
      <w:pPr>
        <w:ind w:left="2160"/>
        <w:rPr>
          <w:rFonts w:ascii="Arial" w:hAnsi="Arial" w:cs="Arial"/>
          <w:sz w:val="16"/>
          <w:szCs w:val="16"/>
        </w:rPr>
      </w:pPr>
      <w:r w:rsidRPr="003256FE">
        <w:rPr>
          <w:rFonts w:ascii="Arial" w:hAnsi="Arial" w:cs="Arial"/>
          <w:sz w:val="16"/>
          <w:szCs w:val="16"/>
          <w:u w:val="single"/>
        </w:rPr>
        <w:t>International Audioconferencing</w:t>
      </w:r>
      <w:r w:rsidRPr="003256FE">
        <w:rPr>
          <w:rFonts w:ascii="Arial" w:hAnsi="Arial" w:cs="Arial"/>
          <w:sz w:val="16"/>
          <w:szCs w:val="16"/>
        </w:rPr>
        <w:t xml:space="preserve">:  Fixed per-minute rates per participant for international Audioconferencing calls originating in the U.S. Mainland, Alaska, Hawaii, and the U.S. Virgin Islands and terminating in Canada, and originating in Canada and terminating in the U.S. Mainland, Alaska, Hawaii, and the U.S. Virgin Islands, based on method. </w:t>
      </w:r>
    </w:p>
    <w:p w:rsidR="00AC7FAF" w:rsidRPr="003256FE" w:rsidRDefault="00AC7FAF" w:rsidP="00AC7FAF">
      <w:pPr>
        <w:ind w:left="2160"/>
        <w:rPr>
          <w:rFonts w:ascii="Arial" w:hAnsi="Arial" w:cs="Arial"/>
          <w:sz w:val="16"/>
          <w:szCs w:val="16"/>
          <w:u w:val="single"/>
        </w:rPr>
      </w:pPr>
    </w:p>
    <w:p w:rsidR="00AC7FAF" w:rsidRPr="003256FE" w:rsidRDefault="00AC7FAF" w:rsidP="00AC7FAF">
      <w:pPr>
        <w:ind w:left="2160"/>
        <w:rPr>
          <w:rFonts w:ascii="Arial" w:hAnsi="Arial" w:cs="Arial"/>
          <w:sz w:val="16"/>
          <w:szCs w:val="16"/>
        </w:rPr>
      </w:pPr>
      <w:r w:rsidRPr="003256FE">
        <w:rPr>
          <w:rFonts w:ascii="Arial" w:hAnsi="Arial" w:cs="Arial"/>
          <w:sz w:val="16"/>
          <w:szCs w:val="16"/>
          <w:u w:val="single"/>
        </w:rPr>
        <w:t>Instant Replay Plus:</w:t>
      </w:r>
      <w:r w:rsidRPr="003256FE">
        <w:rPr>
          <w:rFonts w:ascii="Arial" w:hAnsi="Arial" w:cs="Arial"/>
          <w:sz w:val="16"/>
          <w:szCs w:val="16"/>
        </w:rPr>
        <w:t>   Fixed per-minute per-participant rates for Instant Replay Plus usage using toll free number access and toll number access.</w:t>
      </w:r>
    </w:p>
    <w:p w:rsidR="00AC7FAF" w:rsidRPr="003256FE" w:rsidRDefault="00AC7FAF" w:rsidP="00AC7FAF">
      <w:pPr>
        <w:ind w:left="2160"/>
        <w:rPr>
          <w:rFonts w:ascii="Arial" w:hAnsi="Arial" w:cs="Arial"/>
          <w:sz w:val="16"/>
          <w:szCs w:val="16"/>
        </w:rPr>
      </w:pPr>
    </w:p>
    <w:p w:rsidR="00AC7FAF" w:rsidRPr="003256FE" w:rsidRDefault="00AC7FAF" w:rsidP="00AC7FAF">
      <w:pPr>
        <w:ind w:left="2160"/>
        <w:rPr>
          <w:rFonts w:ascii="Arial" w:hAnsi="Arial" w:cs="Arial"/>
          <w:sz w:val="16"/>
          <w:szCs w:val="16"/>
        </w:rPr>
      </w:pPr>
      <w:r w:rsidRPr="003256FE">
        <w:rPr>
          <w:rFonts w:ascii="Arial" w:hAnsi="Arial" w:cs="Arial"/>
          <w:sz w:val="16"/>
          <w:szCs w:val="16"/>
          <w:u w:val="single"/>
        </w:rPr>
        <w:t>Canadian Audio Conferencing</w:t>
      </w:r>
      <w:r w:rsidRPr="003256FE">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AC7FAF" w:rsidRPr="003256FE" w:rsidRDefault="00AC7FAF" w:rsidP="00AC7FAF">
      <w:pPr>
        <w:ind w:left="2160"/>
        <w:rPr>
          <w:rFonts w:ascii="Arial" w:hAnsi="Arial" w:cs="Arial"/>
          <w:sz w:val="16"/>
          <w:szCs w:val="16"/>
          <w:u w:val="single"/>
        </w:rPr>
      </w:pPr>
    </w:p>
    <w:p w:rsidR="00AC7FAF" w:rsidRPr="003256FE" w:rsidRDefault="00AC7FAF" w:rsidP="00AC7FAF">
      <w:pPr>
        <w:ind w:left="2160"/>
        <w:rPr>
          <w:rFonts w:ascii="Arial" w:hAnsi="Arial" w:cs="Arial"/>
          <w:sz w:val="16"/>
          <w:szCs w:val="16"/>
        </w:rPr>
      </w:pPr>
      <w:r w:rsidRPr="003256FE">
        <w:rPr>
          <w:rFonts w:ascii="Arial" w:hAnsi="Arial" w:cs="Arial"/>
          <w:sz w:val="16"/>
          <w:szCs w:val="16"/>
          <w:u w:val="single"/>
        </w:rPr>
        <w:t>Global Access Transport Charges (U.S. Bridged):</w:t>
      </w:r>
      <w:r w:rsidRPr="003256FE">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AC7FAF" w:rsidRPr="003256FE" w:rsidRDefault="00AC7FAF" w:rsidP="00AC7FAF">
      <w:pPr>
        <w:ind w:left="1440"/>
        <w:rPr>
          <w:rFonts w:ascii="Arial" w:hAnsi="Arial" w:cs="Arial"/>
          <w:sz w:val="16"/>
          <w:szCs w:val="16"/>
          <w:u w:val="single"/>
        </w:rPr>
      </w:pPr>
    </w:p>
    <w:p w:rsidR="00AC7FAF" w:rsidRPr="003256FE" w:rsidRDefault="00AC7FAF" w:rsidP="00AC7FAF">
      <w:pPr>
        <w:ind w:left="1440"/>
        <w:rPr>
          <w:rFonts w:ascii="Arial" w:hAnsi="Arial" w:cs="Arial"/>
          <w:sz w:val="16"/>
          <w:szCs w:val="16"/>
        </w:rPr>
      </w:pPr>
      <w:r w:rsidRPr="003256FE">
        <w:rPr>
          <w:rFonts w:ascii="Arial" w:hAnsi="Arial" w:cs="Arial"/>
          <w:sz w:val="16"/>
          <w:szCs w:val="16"/>
          <w:u w:val="single"/>
        </w:rPr>
        <w:t>Video</w:t>
      </w:r>
      <w:r w:rsidR="00E4173E" w:rsidRPr="003256FE">
        <w:rPr>
          <w:rFonts w:ascii="Arial" w:hAnsi="Arial" w:cs="Arial"/>
          <w:sz w:val="16"/>
          <w:szCs w:val="16"/>
          <w:u w:val="single"/>
        </w:rPr>
        <w:t>c</w:t>
      </w:r>
      <w:r w:rsidRPr="003256FE">
        <w:rPr>
          <w:rFonts w:ascii="Arial" w:hAnsi="Arial" w:cs="Arial"/>
          <w:sz w:val="16"/>
          <w:szCs w:val="16"/>
          <w:u w:val="single"/>
        </w:rPr>
        <w:t>onferencing:</w:t>
      </w:r>
      <w:r w:rsidRPr="003256FE">
        <w:rPr>
          <w:rFonts w:ascii="Arial" w:hAnsi="Arial" w:cs="Arial"/>
          <w:sz w:val="16"/>
          <w:szCs w:val="16"/>
        </w:rPr>
        <w:t xml:space="preserve">  In lieu of any other rates and discounts, Customer will pay fixed per-minute rates ranging from $0.180 to $0.675 for the following Videoconferencing Services:</w:t>
      </w:r>
    </w:p>
    <w:p w:rsidR="00AC7FAF" w:rsidRPr="003256FE" w:rsidRDefault="00AC7FAF" w:rsidP="00AC7FAF">
      <w:pPr>
        <w:ind w:left="1440"/>
        <w:rPr>
          <w:rFonts w:ascii="Arial" w:hAnsi="Arial" w:cs="Arial"/>
          <w:sz w:val="16"/>
          <w:szCs w:val="16"/>
        </w:rPr>
      </w:pPr>
    </w:p>
    <w:p w:rsidR="00AC7FAF" w:rsidRPr="003256FE" w:rsidRDefault="00AC7FAF" w:rsidP="00AC7FAF">
      <w:pPr>
        <w:ind w:left="2160"/>
        <w:rPr>
          <w:rFonts w:ascii="Arial" w:hAnsi="Arial" w:cs="Arial"/>
          <w:sz w:val="16"/>
          <w:szCs w:val="16"/>
        </w:rPr>
      </w:pPr>
      <w:r w:rsidRPr="003256FE">
        <w:rPr>
          <w:rFonts w:ascii="Arial" w:hAnsi="Arial" w:cs="Arial"/>
          <w:sz w:val="16"/>
          <w:szCs w:val="16"/>
          <w:u w:val="single"/>
        </w:rPr>
        <w:t>Domestic Videoconferencing:</w:t>
      </w:r>
      <w:r w:rsidRPr="003256FE">
        <w:rPr>
          <w:rFonts w:ascii="Arial" w:hAnsi="Arial" w:cs="Arial"/>
          <w:sz w:val="16"/>
          <w:szCs w:val="16"/>
        </w:rPr>
        <w:t xml:space="preserve">  Port usage charges and Dial-Out Transport charges per increment of 2 channel 112/128 kbps, for domestic Videoconferencing calls originating and terminating in the U.S. Mainland, Alaska, Hawaii, Puerto Rico, and the U.S. Virgin Islands.</w:t>
      </w:r>
    </w:p>
    <w:p w:rsidR="00AC7FAF" w:rsidRPr="003256FE" w:rsidRDefault="00AC7FAF" w:rsidP="00AC7FAF">
      <w:pPr>
        <w:ind w:left="2160"/>
        <w:rPr>
          <w:rFonts w:ascii="Arial" w:hAnsi="Arial" w:cs="Arial"/>
          <w:sz w:val="16"/>
          <w:szCs w:val="16"/>
          <w:u w:val="single"/>
        </w:rPr>
      </w:pPr>
    </w:p>
    <w:p w:rsidR="00AC7FAF" w:rsidRPr="003256FE" w:rsidRDefault="00AC7FAF" w:rsidP="00AC7FAF">
      <w:pPr>
        <w:ind w:left="2160"/>
        <w:rPr>
          <w:rFonts w:ascii="Arial" w:hAnsi="Arial" w:cs="Arial"/>
          <w:sz w:val="16"/>
          <w:szCs w:val="16"/>
        </w:rPr>
      </w:pPr>
      <w:r w:rsidRPr="003256FE">
        <w:rPr>
          <w:rFonts w:ascii="Arial" w:hAnsi="Arial" w:cs="Arial"/>
          <w:sz w:val="16"/>
          <w:szCs w:val="16"/>
          <w:u w:val="single"/>
        </w:rPr>
        <w:t>Domestic ISDN Videoconferencing:</w:t>
      </w:r>
      <w:r w:rsidRPr="003256FE">
        <w:rPr>
          <w:rFonts w:ascii="Arial" w:hAnsi="Arial" w:cs="Arial"/>
          <w:sz w:val="16"/>
          <w:szCs w:val="16"/>
        </w:rPr>
        <w:t xml:space="preserve">  Port usage charges per minute per video bridge port (“Bridging Charges”) and dial-out transport usage charges per minute for transport (per 2 channels 112/128 kbps), with rounding to the next higher full minute. Bridging Charges include charges based on charge type, including Premier/Standard/Unattended ISDN Bridging and Instant Video ISDN Bridging and there is an additional per call minute charge for Premier Video Conferencing.   Transport charges apply to the following country: United States.</w:t>
      </w:r>
    </w:p>
    <w:p w:rsidR="00AC7FAF" w:rsidRPr="003256FE" w:rsidRDefault="00AC7FAF" w:rsidP="00AC7FAF">
      <w:pPr>
        <w:ind w:left="2160"/>
        <w:rPr>
          <w:rFonts w:ascii="Arial" w:hAnsi="Arial" w:cs="Arial"/>
          <w:sz w:val="16"/>
          <w:szCs w:val="16"/>
          <w:u w:val="single"/>
        </w:rPr>
      </w:pPr>
    </w:p>
    <w:p w:rsidR="00AC7FAF" w:rsidRPr="003256FE" w:rsidRDefault="00AC7FAF" w:rsidP="00AC7FAF">
      <w:pPr>
        <w:ind w:left="1440" w:hanging="1440"/>
        <w:rPr>
          <w:rFonts w:ascii="Arial" w:hAnsi="Arial" w:cs="Arial"/>
          <w:sz w:val="16"/>
          <w:szCs w:val="16"/>
        </w:rPr>
      </w:pPr>
      <w:r w:rsidRPr="003256FE">
        <w:rPr>
          <w:rFonts w:ascii="Arial" w:hAnsi="Arial" w:cs="Arial"/>
          <w:sz w:val="16"/>
          <w:szCs w:val="16"/>
          <w:u w:val="single"/>
        </w:rPr>
        <w:t>Discounts:</w:t>
      </w:r>
      <w:r w:rsidRPr="003256FE">
        <w:rPr>
          <w:rFonts w:ascii="Arial" w:hAnsi="Arial" w:cs="Arial"/>
          <w:sz w:val="16"/>
          <w:szCs w:val="16"/>
        </w:rPr>
        <w:t xml:space="preserve">  </w:t>
      </w:r>
    </w:p>
    <w:p w:rsidR="00AC7FAF" w:rsidRPr="003256FE" w:rsidRDefault="00AC7FAF" w:rsidP="00AC7FAF">
      <w:pPr>
        <w:ind w:left="1440" w:hanging="1440"/>
        <w:rPr>
          <w:rFonts w:ascii="Arial" w:hAnsi="Arial" w:cs="Arial"/>
          <w:sz w:val="16"/>
          <w:szCs w:val="16"/>
        </w:rPr>
      </w:pPr>
    </w:p>
    <w:p w:rsidR="00AC7FAF" w:rsidRPr="003256FE" w:rsidRDefault="00AC7FAF" w:rsidP="00AC7FAF">
      <w:pPr>
        <w:ind w:left="720"/>
        <w:rPr>
          <w:rFonts w:ascii="Arial" w:hAnsi="Arial" w:cs="Arial"/>
          <w:sz w:val="16"/>
          <w:szCs w:val="16"/>
        </w:rPr>
      </w:pPr>
      <w:r w:rsidRPr="003256FE">
        <w:rPr>
          <w:rFonts w:ascii="Arial" w:hAnsi="Arial" w:cs="Arial"/>
          <w:sz w:val="16"/>
          <w:szCs w:val="16"/>
          <w:u w:val="single"/>
        </w:rPr>
        <w:t>Conferencing Services:</w:t>
      </w:r>
      <w:r w:rsidRPr="003256FE">
        <w:rPr>
          <w:rFonts w:ascii="Arial" w:hAnsi="Arial" w:cs="Arial"/>
          <w:sz w:val="16"/>
          <w:szCs w:val="16"/>
        </w:rPr>
        <w:t xml:space="preserve">  In lieu of any other rates or discounts, the Customer will receive a discount equal to 33% for the following Conferencing Services:</w:t>
      </w:r>
    </w:p>
    <w:p w:rsidR="00AC7FAF" w:rsidRPr="003256FE" w:rsidRDefault="00AC7FAF" w:rsidP="00AC7FAF">
      <w:pPr>
        <w:ind w:left="720"/>
        <w:rPr>
          <w:rFonts w:ascii="Arial" w:hAnsi="Arial" w:cs="Arial"/>
          <w:sz w:val="16"/>
          <w:szCs w:val="16"/>
        </w:rPr>
      </w:pPr>
    </w:p>
    <w:p w:rsidR="00AC7FAF" w:rsidRPr="003256FE" w:rsidRDefault="00AC7FAF" w:rsidP="00AC7FAF">
      <w:pPr>
        <w:ind w:left="1440"/>
        <w:rPr>
          <w:rFonts w:ascii="Arial" w:hAnsi="Arial" w:cs="Arial"/>
          <w:sz w:val="16"/>
          <w:szCs w:val="16"/>
        </w:rPr>
      </w:pPr>
      <w:r w:rsidRPr="003256FE">
        <w:rPr>
          <w:rFonts w:ascii="Arial" w:hAnsi="Arial" w:cs="Arial"/>
          <w:sz w:val="16"/>
          <w:szCs w:val="16"/>
          <w:u w:val="single"/>
        </w:rPr>
        <w:lastRenderedPageBreak/>
        <w:t>US Dial Out International Audio Conferencing</w:t>
      </w:r>
      <w:r w:rsidRPr="003256FE">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AC7FAF" w:rsidRPr="003256FE" w:rsidRDefault="00AC7FAF" w:rsidP="00AC7FAF">
      <w:pPr>
        <w:ind w:left="1440"/>
        <w:rPr>
          <w:rFonts w:ascii="Arial" w:hAnsi="Arial" w:cs="Arial"/>
          <w:sz w:val="16"/>
          <w:szCs w:val="16"/>
        </w:rPr>
      </w:pPr>
    </w:p>
    <w:p w:rsidR="00AC7FAF" w:rsidRPr="003256FE" w:rsidRDefault="00AC7FAF" w:rsidP="00AC7FAF">
      <w:pPr>
        <w:rPr>
          <w:rFonts w:ascii="Arial" w:hAnsi="Arial" w:cs="Arial"/>
          <w:sz w:val="16"/>
          <w:szCs w:val="16"/>
        </w:rPr>
      </w:pPr>
      <w:r w:rsidRPr="003256FE">
        <w:rPr>
          <w:rFonts w:ascii="Arial" w:hAnsi="Arial" w:cs="Arial"/>
          <w:sz w:val="16"/>
          <w:szCs w:val="16"/>
          <w:u w:val="single"/>
        </w:rPr>
        <w:t>Classifications, Practices and Regulations</w:t>
      </w:r>
      <w:r w:rsidRPr="003256FE">
        <w:rPr>
          <w:rFonts w:ascii="Arial" w:hAnsi="Arial" w:cs="Arial"/>
          <w:sz w:val="16"/>
          <w:szCs w:val="16"/>
        </w:rPr>
        <w:t>:</w:t>
      </w:r>
    </w:p>
    <w:p w:rsidR="00AC7FAF" w:rsidRPr="003256FE" w:rsidRDefault="00AC7FAF" w:rsidP="00AC7FAF">
      <w:pPr>
        <w:rPr>
          <w:rFonts w:ascii="Arial" w:hAnsi="Arial" w:cs="Arial"/>
          <w:sz w:val="16"/>
          <w:szCs w:val="16"/>
        </w:rPr>
      </w:pPr>
    </w:p>
    <w:p w:rsidR="00AC7FAF" w:rsidRPr="003256FE" w:rsidRDefault="00AC7FAF" w:rsidP="00AC7FAF">
      <w:pPr>
        <w:ind w:left="720"/>
        <w:rPr>
          <w:rFonts w:ascii="Arial" w:hAnsi="Arial" w:cs="Arial"/>
          <w:sz w:val="16"/>
          <w:szCs w:val="16"/>
        </w:rPr>
      </w:pPr>
      <w:r w:rsidRPr="003256FE">
        <w:rPr>
          <w:rFonts w:ascii="Arial" w:hAnsi="Arial" w:cs="Arial"/>
          <w:sz w:val="16"/>
          <w:szCs w:val="16"/>
          <w:u w:val="single"/>
        </w:rPr>
        <w:t>Underutilization and Early Termination Charges</w:t>
      </w:r>
      <w:r w:rsidRPr="003256FE">
        <w:rPr>
          <w:rFonts w:ascii="Arial" w:hAnsi="Arial" w:cs="Arial"/>
          <w:sz w:val="16"/>
          <w:szCs w:val="16"/>
        </w:rPr>
        <w:t>:  If Customer’s Total Service Charges do not reach the AVC in any Contract Year during the Initial Term, then Customer will pay an “Underutilization Charge” in equal to 25% of the unmet AVC.  If: (a) Customer terminates the Agreement before the end of the Term for reasons other than Cause; or (b) Verizon terminates this Agreement for Cause, then Customer will pay, as Company’s sole and exclusive remedy for early termination by Customer, within 30 days after such termination: (i) an amount equal to the 25% unsatisfied AVC remaining during the year of termination, and for each subsequent Contract Year remaining in the Term, plus a pro rata portion of any and all credits received by Customer.</w:t>
      </w:r>
    </w:p>
    <w:p w:rsidR="00AC7FAF" w:rsidRPr="003256FE" w:rsidRDefault="00AC7FAF" w:rsidP="00AC7FAF">
      <w:pPr>
        <w:ind w:left="720"/>
        <w:rPr>
          <w:rFonts w:ascii="Arial" w:hAnsi="Arial" w:cs="Arial"/>
          <w:sz w:val="16"/>
          <w:szCs w:val="16"/>
        </w:rPr>
      </w:pPr>
    </w:p>
    <w:p w:rsidR="00AC7FAF" w:rsidRPr="003256FE" w:rsidRDefault="00AC7FAF" w:rsidP="00AC7FAF">
      <w:pPr>
        <w:ind w:left="720" w:hanging="720"/>
        <w:rPr>
          <w:rFonts w:ascii="Arial" w:hAnsi="Arial" w:cs="Arial"/>
          <w:sz w:val="16"/>
          <w:szCs w:val="16"/>
        </w:rPr>
      </w:pPr>
      <w:r w:rsidRPr="003256FE">
        <w:rPr>
          <w:rFonts w:ascii="Arial" w:hAnsi="Arial" w:cs="Arial"/>
          <w:sz w:val="16"/>
          <w:szCs w:val="16"/>
          <w:u w:val="single"/>
        </w:rPr>
        <w:t>Promotions:</w:t>
      </w:r>
      <w:r w:rsidRPr="003256FE">
        <w:rPr>
          <w:rFonts w:ascii="Arial" w:hAnsi="Arial" w:cs="Arial"/>
          <w:sz w:val="16"/>
          <w:szCs w:val="16"/>
        </w:rPr>
        <w:t xml:space="preserve"> The Customer is eligible for the following promotions as set forth in the Guide:</w:t>
      </w:r>
    </w:p>
    <w:p w:rsidR="00AC7FAF" w:rsidRPr="003256FE" w:rsidRDefault="00AC7FAF" w:rsidP="00AC7FAF">
      <w:pPr>
        <w:ind w:left="720" w:hanging="720"/>
        <w:rPr>
          <w:rFonts w:ascii="Arial" w:hAnsi="Arial" w:cs="Arial"/>
          <w:sz w:val="16"/>
          <w:szCs w:val="16"/>
        </w:rPr>
      </w:pPr>
    </w:p>
    <w:p w:rsidR="00AC7FAF" w:rsidRPr="003256FE" w:rsidRDefault="00AC7FAF" w:rsidP="00AC7FAF">
      <w:pPr>
        <w:ind w:left="720" w:hanging="720"/>
        <w:rPr>
          <w:rFonts w:ascii="Arial" w:hAnsi="Arial" w:cs="Arial"/>
          <w:sz w:val="16"/>
          <w:szCs w:val="16"/>
        </w:rPr>
      </w:pPr>
      <w:r w:rsidRPr="003256FE">
        <w:rPr>
          <w:rFonts w:ascii="Arial" w:hAnsi="Arial" w:cs="Arial"/>
          <w:sz w:val="16"/>
          <w:szCs w:val="16"/>
        </w:rPr>
        <w:tab/>
        <w:t>Regional Checkbook – Monthly Option – 2 Years</w:t>
      </w:r>
    </w:p>
    <w:p w:rsidR="00AC7FAF" w:rsidRPr="003256FE" w:rsidRDefault="00AC7FAF" w:rsidP="00AC7FAF">
      <w:pPr>
        <w:ind w:left="720" w:hanging="720"/>
        <w:rPr>
          <w:rFonts w:ascii="Arial" w:hAnsi="Arial" w:cs="Arial"/>
          <w:sz w:val="16"/>
          <w:szCs w:val="16"/>
        </w:rPr>
      </w:pPr>
      <w:r w:rsidRPr="003256FE">
        <w:rPr>
          <w:rFonts w:ascii="Arial" w:hAnsi="Arial" w:cs="Arial"/>
          <w:sz w:val="16"/>
          <w:szCs w:val="16"/>
        </w:rPr>
        <w:tab/>
        <w:t>Contract Renewal Promotion</w:t>
      </w:r>
    </w:p>
    <w:p w:rsidR="00AC7FAF" w:rsidRPr="003256FE" w:rsidRDefault="00AC7FAF">
      <w:pPr>
        <w:spacing w:after="200" w:line="276" w:lineRule="auto"/>
        <w:rPr>
          <w:rStyle w:val="Emphasis"/>
          <w:rFonts w:ascii="Arial" w:hAnsi="Arial" w:cs="Arial"/>
          <w:i w:val="0"/>
          <w:sz w:val="16"/>
          <w:szCs w:val="16"/>
          <w:u w:val="single"/>
        </w:rPr>
      </w:pPr>
    </w:p>
    <w:p w:rsidR="00AC7FAF" w:rsidRPr="003256FE" w:rsidRDefault="00AC7FAF">
      <w:pPr>
        <w:spacing w:after="200" w:line="276" w:lineRule="auto"/>
        <w:rPr>
          <w:rStyle w:val="Emphasis"/>
          <w:rFonts w:ascii="Arial" w:hAnsi="Arial" w:cs="Arial"/>
          <w:i w:val="0"/>
          <w:sz w:val="16"/>
          <w:szCs w:val="16"/>
          <w:u w:val="single"/>
        </w:rPr>
      </w:pPr>
      <w:r w:rsidRPr="003256FE">
        <w:rPr>
          <w:rStyle w:val="Emphasis"/>
          <w:rFonts w:ascii="Arial" w:hAnsi="Arial" w:cs="Arial"/>
          <w:i w:val="0"/>
          <w:sz w:val="16"/>
          <w:szCs w:val="16"/>
          <w:u w:val="single"/>
        </w:rPr>
        <w:br w:type="page"/>
      </w:r>
    </w:p>
    <w:p w:rsidR="00AF2AAC" w:rsidRPr="003256FE" w:rsidRDefault="00AF2AAC">
      <w:pPr>
        <w:spacing w:after="200" w:line="276" w:lineRule="auto"/>
        <w:rPr>
          <w:rStyle w:val="Emphasis"/>
          <w:rFonts w:ascii="Arial" w:hAnsi="Arial" w:cs="Arial"/>
          <w:i w:val="0"/>
          <w:sz w:val="16"/>
          <w:szCs w:val="16"/>
          <w:u w:val="single"/>
        </w:rPr>
      </w:pPr>
      <w:r w:rsidRPr="003256FE">
        <w:rPr>
          <w:rStyle w:val="Emphasis"/>
          <w:rFonts w:ascii="Arial" w:hAnsi="Arial" w:cs="Arial"/>
          <w:i w:val="0"/>
          <w:sz w:val="16"/>
          <w:szCs w:val="16"/>
          <w:u w:val="single"/>
        </w:rPr>
        <w:lastRenderedPageBreak/>
        <w:t>Option 335140</w:t>
      </w:r>
    </w:p>
    <w:p w:rsidR="00AF2AAC" w:rsidRPr="003256FE" w:rsidRDefault="00AF2AAC" w:rsidP="00AF2AAC">
      <w:pPr>
        <w:rPr>
          <w:rFonts w:ascii="Arial" w:hAnsi="Arial" w:cs="Arial"/>
          <w:sz w:val="16"/>
          <w:szCs w:val="16"/>
        </w:rPr>
      </w:pPr>
      <w:r w:rsidRPr="003256FE">
        <w:rPr>
          <w:rFonts w:ascii="Arial" w:hAnsi="Arial" w:cs="Arial"/>
          <w:sz w:val="16"/>
          <w:szCs w:val="16"/>
          <w:u w:val="single"/>
        </w:rPr>
        <w:t>Initial Term:</w:t>
      </w:r>
      <w:r w:rsidRPr="003256FE">
        <w:rPr>
          <w:rFonts w:ascii="Arial" w:hAnsi="Arial" w:cs="Arial"/>
          <w:sz w:val="16"/>
          <w:szCs w:val="16"/>
        </w:rPr>
        <w:t xml:space="preserve">  24 months</w:t>
      </w:r>
    </w:p>
    <w:p w:rsidR="00AF2AAC" w:rsidRPr="003256FE" w:rsidRDefault="00AF2AAC" w:rsidP="00AF2AAC">
      <w:pPr>
        <w:rPr>
          <w:rFonts w:ascii="Arial" w:hAnsi="Arial" w:cs="Arial"/>
          <w:sz w:val="16"/>
          <w:szCs w:val="16"/>
        </w:rPr>
      </w:pPr>
    </w:p>
    <w:p w:rsidR="00AF2AAC" w:rsidRPr="003256FE" w:rsidRDefault="00AF2AAC" w:rsidP="00AF2AAC">
      <w:pPr>
        <w:rPr>
          <w:rFonts w:ascii="Arial" w:hAnsi="Arial" w:cs="Arial"/>
          <w:sz w:val="16"/>
          <w:szCs w:val="16"/>
        </w:rPr>
      </w:pPr>
      <w:r w:rsidRPr="003256FE">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AF2AAC" w:rsidRPr="003256FE" w:rsidRDefault="00AF2AAC" w:rsidP="00AF2AAC">
      <w:pPr>
        <w:rPr>
          <w:rFonts w:ascii="Arial" w:hAnsi="Arial" w:cs="Arial"/>
          <w:sz w:val="16"/>
          <w:szCs w:val="16"/>
        </w:rPr>
      </w:pPr>
    </w:p>
    <w:p w:rsidR="00AF2AAC" w:rsidRPr="003256FE" w:rsidRDefault="00AF2AAC" w:rsidP="00AF2AAC">
      <w:pPr>
        <w:rPr>
          <w:rFonts w:ascii="Arial" w:hAnsi="Arial" w:cs="Arial"/>
          <w:sz w:val="16"/>
          <w:szCs w:val="16"/>
        </w:rPr>
      </w:pPr>
      <w:r w:rsidRPr="003256FE">
        <w:rPr>
          <w:rFonts w:ascii="Arial" w:hAnsi="Arial" w:cs="Arial"/>
          <w:sz w:val="16"/>
          <w:szCs w:val="16"/>
          <w:u w:val="single"/>
        </w:rPr>
        <w:t>Annual Volume Commitment (“AVC”):</w:t>
      </w:r>
      <w:r w:rsidRPr="003256FE">
        <w:rPr>
          <w:rFonts w:ascii="Arial" w:hAnsi="Arial" w:cs="Arial"/>
          <w:sz w:val="16"/>
          <w:szCs w:val="16"/>
        </w:rPr>
        <w:t xml:space="preserve">  Customer agrees to pay Company no less than $00.00 in Total Service Charges (“AVC”) </w:t>
      </w:r>
      <w:r w:rsidRPr="003256FE">
        <w:rPr>
          <w:rFonts w:ascii="Arial" w:hAnsi="Arial" w:cs="Arial"/>
          <w:bCs/>
          <w:sz w:val="16"/>
          <w:szCs w:val="16"/>
        </w:rPr>
        <w:t>during each contract year of the Term.</w:t>
      </w:r>
    </w:p>
    <w:p w:rsidR="00E4173E" w:rsidRPr="003256FE" w:rsidRDefault="00E4173E" w:rsidP="00E4173E">
      <w:pPr>
        <w:rPr>
          <w:rFonts w:ascii="Arial" w:hAnsi="Arial" w:cs="Arial"/>
          <w:sz w:val="16"/>
          <w:szCs w:val="16"/>
        </w:rPr>
      </w:pPr>
    </w:p>
    <w:p w:rsidR="00AF2AAC" w:rsidRPr="003256FE" w:rsidRDefault="00AF2AAC" w:rsidP="00E4173E">
      <w:pPr>
        <w:rPr>
          <w:rFonts w:ascii="Arial" w:hAnsi="Arial" w:cs="Arial"/>
          <w:sz w:val="16"/>
          <w:szCs w:val="16"/>
        </w:rPr>
      </w:pPr>
      <w:r w:rsidRPr="003256FE">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Verizon ILEC, Verizon Wireless, Document Delivery Fax, non-recurring, goods and services acquired by Verizon as Customer’s agent, international access that is passed-through (Type 3/PTT) or provided by Verizon (Type 1), charges for security services provided by a Cybertrust Security Service Provider listed in the Guide, and other charges expressly excluded by this Agreement.  </w:t>
      </w:r>
    </w:p>
    <w:p w:rsidR="00AF2AAC" w:rsidRPr="003256FE" w:rsidRDefault="00AF2AAC" w:rsidP="00AF2AAC">
      <w:pPr>
        <w:rPr>
          <w:rFonts w:ascii="Arial" w:hAnsi="Arial" w:cs="Arial"/>
          <w:sz w:val="16"/>
          <w:szCs w:val="16"/>
        </w:rPr>
      </w:pPr>
    </w:p>
    <w:p w:rsidR="00AF2AAC" w:rsidRPr="003256FE" w:rsidRDefault="00AF2AAC" w:rsidP="00AF2AAC">
      <w:pPr>
        <w:rPr>
          <w:rFonts w:ascii="Arial" w:hAnsi="Arial" w:cs="Arial"/>
          <w:sz w:val="16"/>
          <w:szCs w:val="16"/>
          <w:u w:val="single"/>
        </w:rPr>
      </w:pPr>
      <w:r w:rsidRPr="003256FE">
        <w:rPr>
          <w:rFonts w:ascii="Arial" w:hAnsi="Arial" w:cs="Arial"/>
          <w:sz w:val="16"/>
          <w:szCs w:val="16"/>
          <w:u w:val="single"/>
        </w:rPr>
        <w:t xml:space="preserve">Rates and Charges: </w:t>
      </w:r>
    </w:p>
    <w:p w:rsidR="00AF2AAC" w:rsidRPr="003256FE" w:rsidRDefault="00AF2AAC" w:rsidP="00AF2AAC">
      <w:pPr>
        <w:rPr>
          <w:rFonts w:ascii="Arial" w:hAnsi="Arial" w:cs="Arial"/>
          <w:sz w:val="16"/>
          <w:szCs w:val="16"/>
        </w:rPr>
      </w:pPr>
    </w:p>
    <w:p w:rsidR="00AF2AAC" w:rsidRPr="003256FE" w:rsidRDefault="00AF2AAC" w:rsidP="00AF2AAC">
      <w:pPr>
        <w:ind w:firstLine="720"/>
        <w:rPr>
          <w:rFonts w:ascii="Arial" w:hAnsi="Arial" w:cs="Arial"/>
          <w:sz w:val="16"/>
          <w:szCs w:val="16"/>
          <w:u w:val="single"/>
        </w:rPr>
      </w:pPr>
      <w:r w:rsidRPr="003256FE">
        <w:rPr>
          <w:rFonts w:ascii="Arial" w:hAnsi="Arial" w:cs="Arial"/>
          <w:sz w:val="16"/>
          <w:szCs w:val="16"/>
          <w:u w:val="single"/>
        </w:rPr>
        <w:t xml:space="preserve">Data Services: </w:t>
      </w:r>
    </w:p>
    <w:p w:rsidR="00E4173E" w:rsidRPr="003256FE" w:rsidRDefault="00E4173E" w:rsidP="00E4173E">
      <w:pPr>
        <w:rPr>
          <w:rFonts w:ascii="Arial" w:hAnsi="Arial" w:cs="Arial"/>
          <w:sz w:val="16"/>
          <w:szCs w:val="16"/>
          <w:u w:val="single"/>
        </w:rPr>
      </w:pPr>
    </w:p>
    <w:p w:rsidR="00AF2AAC" w:rsidRPr="003256FE" w:rsidRDefault="00AF2AAC" w:rsidP="00E4173E">
      <w:pPr>
        <w:ind w:left="720" w:firstLine="720"/>
        <w:rPr>
          <w:rFonts w:ascii="Arial" w:hAnsi="Arial" w:cs="Arial"/>
          <w:sz w:val="16"/>
          <w:szCs w:val="16"/>
        </w:rPr>
      </w:pPr>
      <w:r w:rsidRPr="003256FE">
        <w:rPr>
          <w:rFonts w:ascii="Arial" w:hAnsi="Arial" w:cs="Arial"/>
          <w:sz w:val="16"/>
          <w:szCs w:val="16"/>
          <w:u w:val="single"/>
        </w:rPr>
        <w:t>Access</w:t>
      </w:r>
      <w:r w:rsidRPr="003256FE">
        <w:rPr>
          <w:rFonts w:ascii="Arial" w:hAnsi="Arial" w:cs="Arial"/>
          <w:sz w:val="16"/>
          <w:szCs w:val="16"/>
        </w:rPr>
        <w:t>:</w:t>
      </w:r>
    </w:p>
    <w:p w:rsidR="00AF2AAC" w:rsidRPr="003256FE" w:rsidRDefault="00AF2AAC" w:rsidP="00AF2AAC">
      <w:pPr>
        <w:rPr>
          <w:rFonts w:ascii="Arial" w:hAnsi="Arial" w:cs="Arial"/>
          <w:sz w:val="16"/>
          <w:szCs w:val="16"/>
        </w:rPr>
      </w:pPr>
    </w:p>
    <w:p w:rsidR="00AF2AAC" w:rsidRPr="003256FE" w:rsidRDefault="00AF2AAC" w:rsidP="00E4173E">
      <w:pPr>
        <w:ind w:left="1440"/>
        <w:rPr>
          <w:rFonts w:ascii="Arial" w:hAnsi="Arial" w:cs="Arial"/>
          <w:sz w:val="16"/>
          <w:szCs w:val="16"/>
        </w:rPr>
      </w:pPr>
      <w:r w:rsidRPr="003256FE">
        <w:rPr>
          <w:rFonts w:ascii="Arial" w:hAnsi="Arial" w:cs="Arial"/>
          <w:sz w:val="16"/>
          <w:szCs w:val="16"/>
          <w:u w:val="single"/>
        </w:rPr>
        <w:t>Network Services Local Access Services:</w:t>
      </w:r>
      <w:r w:rsidRPr="003256FE">
        <w:rPr>
          <w:rFonts w:ascii="Arial" w:hAnsi="Arial" w:cs="Arial"/>
          <w:sz w:val="16"/>
          <w:szCs w:val="16"/>
        </w:rPr>
        <w:t xml:space="preserve">  In lieu of any other rates and discounts, Customer will pay fixed monthly recurring per-circuit local loop charges ranging from $340 to $1,040 for DS-3 and 2XT1 Access circuits at 2 CLLI codes mutually agreed upon by the Customer and the Company.   The non-recurring cost is $0.</w:t>
      </w:r>
    </w:p>
    <w:p w:rsidR="00AF2AAC" w:rsidRPr="003256FE" w:rsidRDefault="00AF2AAC" w:rsidP="00AF2AAC">
      <w:pPr>
        <w:ind w:left="2880"/>
        <w:rPr>
          <w:rFonts w:ascii="Arial" w:hAnsi="Arial" w:cs="Arial"/>
          <w:sz w:val="16"/>
          <w:szCs w:val="16"/>
        </w:rPr>
      </w:pPr>
    </w:p>
    <w:p w:rsidR="00AF2AAC" w:rsidRPr="003256FE" w:rsidRDefault="00AF2AAC" w:rsidP="00E4173E">
      <w:pPr>
        <w:ind w:left="2160"/>
        <w:rPr>
          <w:rFonts w:ascii="Arial" w:hAnsi="Arial" w:cs="Arial"/>
          <w:sz w:val="16"/>
          <w:szCs w:val="16"/>
        </w:rPr>
      </w:pPr>
      <w:r w:rsidRPr="003256FE">
        <w:rPr>
          <w:rFonts w:ascii="Arial" w:hAnsi="Arial" w:cs="Arial"/>
          <w:sz w:val="16"/>
          <w:szCs w:val="16"/>
          <w:u w:val="single"/>
        </w:rPr>
        <w:t>Pricing Note:</w:t>
      </w:r>
      <w:r w:rsidRPr="003256FE">
        <w:rPr>
          <w:rFonts w:ascii="Arial" w:hAnsi="Arial" w:cs="Arial"/>
          <w:sz w:val="16"/>
          <w:szCs w:val="16"/>
        </w:rPr>
        <w:t xml:space="preserve">  Non-recurring waiver for access is based on current promotion.  Customer will receive General Installation Waiver Promotion – v5.0.</w:t>
      </w:r>
    </w:p>
    <w:p w:rsidR="00AF2AAC" w:rsidRPr="003256FE" w:rsidRDefault="00AF2AAC" w:rsidP="00AF2AAC">
      <w:pPr>
        <w:rPr>
          <w:rFonts w:ascii="Arial" w:hAnsi="Arial" w:cs="Arial"/>
          <w:sz w:val="16"/>
          <w:szCs w:val="16"/>
        </w:rPr>
      </w:pPr>
    </w:p>
    <w:p w:rsidR="00AF2AAC" w:rsidRPr="003256FE" w:rsidRDefault="00AF2AAC" w:rsidP="00AF2AAC">
      <w:pPr>
        <w:rPr>
          <w:rFonts w:ascii="Arial" w:hAnsi="Arial" w:cs="Arial"/>
          <w:sz w:val="16"/>
          <w:szCs w:val="16"/>
          <w:u w:val="single"/>
        </w:rPr>
      </w:pPr>
      <w:r w:rsidRPr="003256FE">
        <w:rPr>
          <w:rFonts w:ascii="Arial" w:hAnsi="Arial" w:cs="Arial"/>
          <w:sz w:val="16"/>
          <w:szCs w:val="16"/>
          <w:u w:val="single"/>
        </w:rPr>
        <w:t>Classifications, Practices and Regulations:</w:t>
      </w:r>
    </w:p>
    <w:p w:rsidR="00AF2AAC" w:rsidRPr="003256FE" w:rsidRDefault="00AF2AAC" w:rsidP="00AF2AAC">
      <w:pPr>
        <w:rPr>
          <w:rFonts w:ascii="Arial" w:hAnsi="Arial" w:cs="Arial"/>
          <w:sz w:val="16"/>
          <w:szCs w:val="16"/>
        </w:rPr>
      </w:pPr>
    </w:p>
    <w:p w:rsidR="00AF2AAC" w:rsidRPr="003256FE" w:rsidRDefault="00AF2AAC" w:rsidP="00E4173E">
      <w:pPr>
        <w:ind w:left="720"/>
        <w:rPr>
          <w:rFonts w:ascii="Arial" w:hAnsi="Arial" w:cs="Arial"/>
          <w:sz w:val="16"/>
          <w:szCs w:val="16"/>
        </w:rPr>
      </w:pPr>
      <w:r w:rsidRPr="003256FE">
        <w:rPr>
          <w:rFonts w:ascii="Arial" w:hAnsi="Arial" w:cs="Arial"/>
          <w:sz w:val="16"/>
          <w:szCs w:val="16"/>
          <w:u w:val="single"/>
        </w:rPr>
        <w:t>Underutilization and Early Termination Charges:</w:t>
      </w:r>
      <w:r w:rsidRPr="003256FE">
        <w:rPr>
          <w:rFonts w:ascii="Arial" w:hAnsi="Arial" w:cs="Arial"/>
          <w:sz w:val="16"/>
          <w:szCs w:val="16"/>
        </w:rPr>
        <w:t xml:space="preserve">  If Customer's Total Service Charges do not reach the AVC in any contract year during the Initial Term, Customer shall pay an “Underutilization Charge” equal to 25% of the unmet AVC.  If: (a) Customer terminates the Agreement before the end of the Term for reasons other than Cause; or (b) Company terminates the Agreement for Cause, then Customer will pay, within thirty (30) days after such termination:  (i) an amount equal to 25% of the unsatisfied AVC remaining during the year of termination, and for each subsequent contract year remaining in the Term, plus (ii) a pro rata portion of any and all credits received by Customer. </w:t>
      </w:r>
    </w:p>
    <w:p w:rsidR="00AF2AAC" w:rsidRPr="003256FE" w:rsidRDefault="00AF2AAC" w:rsidP="00AF2AAC">
      <w:pPr>
        <w:rPr>
          <w:rFonts w:ascii="Arial" w:hAnsi="Arial" w:cs="Arial"/>
          <w:sz w:val="16"/>
          <w:szCs w:val="16"/>
        </w:rPr>
      </w:pPr>
    </w:p>
    <w:p w:rsidR="00AF2AAC" w:rsidRPr="003256FE" w:rsidRDefault="00AF2AAC" w:rsidP="00AF2AAC">
      <w:pPr>
        <w:rPr>
          <w:rFonts w:ascii="Arial" w:hAnsi="Arial" w:cs="Arial"/>
          <w:sz w:val="16"/>
          <w:szCs w:val="16"/>
        </w:rPr>
      </w:pPr>
      <w:r w:rsidRPr="003256FE">
        <w:rPr>
          <w:rFonts w:ascii="Arial" w:hAnsi="Arial" w:cs="Arial"/>
          <w:sz w:val="16"/>
          <w:szCs w:val="16"/>
          <w:u w:val="single"/>
        </w:rPr>
        <w:t>Promotion</w:t>
      </w:r>
      <w:r w:rsidRPr="003256FE">
        <w:rPr>
          <w:rFonts w:ascii="Arial" w:hAnsi="Arial" w:cs="Arial"/>
          <w:sz w:val="16"/>
          <w:szCs w:val="16"/>
        </w:rPr>
        <w:t>:  The Customer is eligible for the following promotion as set forth in the Guide:</w:t>
      </w:r>
    </w:p>
    <w:p w:rsidR="00AF2AAC" w:rsidRPr="003256FE" w:rsidRDefault="00AF2AAC" w:rsidP="00AF2AAC">
      <w:pPr>
        <w:rPr>
          <w:rFonts w:ascii="Arial" w:hAnsi="Arial" w:cs="Arial"/>
          <w:sz w:val="16"/>
          <w:szCs w:val="16"/>
        </w:rPr>
      </w:pPr>
    </w:p>
    <w:p w:rsidR="00AF2AAC" w:rsidRPr="003256FE" w:rsidRDefault="00AF2AAC" w:rsidP="00AF2AAC">
      <w:pPr>
        <w:rPr>
          <w:rFonts w:ascii="Arial" w:hAnsi="Arial" w:cs="Arial"/>
          <w:sz w:val="16"/>
          <w:szCs w:val="16"/>
        </w:rPr>
      </w:pPr>
      <w:r w:rsidRPr="003256FE">
        <w:rPr>
          <w:rFonts w:ascii="Arial" w:hAnsi="Arial" w:cs="Arial"/>
          <w:sz w:val="16"/>
          <w:szCs w:val="16"/>
        </w:rPr>
        <w:tab/>
      </w:r>
      <w:proofErr w:type="gramStart"/>
      <w:r w:rsidRPr="003256FE">
        <w:rPr>
          <w:rFonts w:ascii="Arial" w:hAnsi="Arial" w:cs="Arial"/>
          <w:sz w:val="16"/>
          <w:szCs w:val="16"/>
        </w:rPr>
        <w:t>General Installation Waiver Promotion – v5.0.</w:t>
      </w:r>
      <w:proofErr w:type="gramEnd"/>
    </w:p>
    <w:p w:rsidR="00AF2AAC" w:rsidRPr="003256FE" w:rsidRDefault="00AF2AAC">
      <w:pPr>
        <w:spacing w:after="200" w:line="276" w:lineRule="auto"/>
        <w:rPr>
          <w:rStyle w:val="Emphasis"/>
          <w:rFonts w:ascii="Arial" w:hAnsi="Arial" w:cs="Arial"/>
          <w:i w:val="0"/>
          <w:sz w:val="16"/>
          <w:szCs w:val="16"/>
          <w:u w:val="single"/>
        </w:rPr>
      </w:pPr>
    </w:p>
    <w:p w:rsidR="00AF2AAC" w:rsidRPr="003256FE" w:rsidRDefault="00AF2AAC">
      <w:pPr>
        <w:spacing w:after="200" w:line="276" w:lineRule="auto"/>
        <w:rPr>
          <w:rStyle w:val="Emphasis"/>
          <w:rFonts w:ascii="Arial" w:hAnsi="Arial" w:cs="Arial"/>
          <w:i w:val="0"/>
          <w:sz w:val="16"/>
          <w:szCs w:val="16"/>
          <w:u w:val="single"/>
        </w:rPr>
      </w:pPr>
      <w:r w:rsidRPr="003256FE">
        <w:rPr>
          <w:rStyle w:val="Emphasis"/>
          <w:rFonts w:ascii="Arial" w:hAnsi="Arial" w:cs="Arial"/>
          <w:i w:val="0"/>
          <w:sz w:val="16"/>
          <w:szCs w:val="16"/>
          <w:u w:val="single"/>
        </w:rPr>
        <w:br w:type="page"/>
      </w:r>
    </w:p>
    <w:p w:rsidR="00A07AB8" w:rsidRPr="003256FE" w:rsidRDefault="00A07AB8">
      <w:pPr>
        <w:spacing w:after="200" w:line="276" w:lineRule="auto"/>
        <w:rPr>
          <w:rStyle w:val="Emphasis"/>
          <w:rFonts w:ascii="Arial" w:hAnsi="Arial" w:cs="Arial"/>
          <w:i w:val="0"/>
          <w:sz w:val="16"/>
          <w:szCs w:val="16"/>
          <w:u w:val="single"/>
        </w:rPr>
      </w:pPr>
      <w:r w:rsidRPr="003256FE">
        <w:rPr>
          <w:rStyle w:val="Emphasis"/>
          <w:rFonts w:ascii="Arial" w:hAnsi="Arial" w:cs="Arial"/>
          <w:i w:val="0"/>
          <w:sz w:val="16"/>
          <w:szCs w:val="16"/>
          <w:u w:val="single"/>
        </w:rPr>
        <w:lastRenderedPageBreak/>
        <w:t>Option 65569200</w:t>
      </w:r>
    </w:p>
    <w:p w:rsidR="00A07AB8" w:rsidRPr="003256FE" w:rsidRDefault="00A07AB8" w:rsidP="00A07AB8">
      <w:pPr>
        <w:rPr>
          <w:rFonts w:ascii="Arial" w:hAnsi="Arial" w:cs="Arial"/>
          <w:sz w:val="16"/>
          <w:szCs w:val="16"/>
        </w:rPr>
      </w:pPr>
      <w:r w:rsidRPr="003256FE">
        <w:rPr>
          <w:rFonts w:ascii="Arial" w:hAnsi="Arial" w:cs="Arial"/>
          <w:sz w:val="16"/>
          <w:szCs w:val="16"/>
          <w:u w:val="single"/>
        </w:rPr>
        <w:t>Initial Term:</w:t>
      </w:r>
      <w:r w:rsidRPr="003256FE">
        <w:rPr>
          <w:rFonts w:ascii="Arial" w:hAnsi="Arial" w:cs="Arial"/>
          <w:sz w:val="16"/>
          <w:szCs w:val="16"/>
        </w:rPr>
        <w:t xml:space="preserve">  12 months</w:t>
      </w:r>
    </w:p>
    <w:p w:rsidR="00A07AB8" w:rsidRPr="003256FE" w:rsidRDefault="00A07AB8" w:rsidP="00A07AB8">
      <w:pPr>
        <w:rPr>
          <w:rFonts w:ascii="Arial" w:hAnsi="Arial" w:cs="Arial"/>
          <w:sz w:val="16"/>
          <w:szCs w:val="16"/>
        </w:rPr>
      </w:pPr>
    </w:p>
    <w:p w:rsidR="00A07AB8" w:rsidRPr="003256FE" w:rsidRDefault="00A07AB8" w:rsidP="00A07AB8">
      <w:pPr>
        <w:rPr>
          <w:rFonts w:ascii="Arial" w:hAnsi="Arial" w:cs="Arial"/>
          <w:sz w:val="16"/>
          <w:szCs w:val="16"/>
        </w:rPr>
      </w:pPr>
      <w:r w:rsidRPr="003256FE">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The terms of the Agreement will continue to apply during any service-specific commitments that extend beyond the Term.  </w:t>
      </w:r>
    </w:p>
    <w:p w:rsidR="00A07AB8" w:rsidRPr="003256FE" w:rsidRDefault="00A07AB8" w:rsidP="00A07AB8">
      <w:pPr>
        <w:rPr>
          <w:rFonts w:ascii="Arial" w:hAnsi="Arial" w:cs="Arial"/>
          <w:sz w:val="16"/>
          <w:szCs w:val="16"/>
        </w:rPr>
      </w:pPr>
    </w:p>
    <w:p w:rsidR="00A07AB8" w:rsidRPr="003256FE" w:rsidRDefault="00A07AB8" w:rsidP="00A07AB8">
      <w:pPr>
        <w:rPr>
          <w:rFonts w:ascii="Arial" w:hAnsi="Arial" w:cs="Arial"/>
          <w:sz w:val="16"/>
          <w:szCs w:val="16"/>
        </w:rPr>
      </w:pPr>
      <w:r w:rsidRPr="003256FE">
        <w:rPr>
          <w:rFonts w:ascii="Arial" w:hAnsi="Arial" w:cs="Arial"/>
          <w:sz w:val="16"/>
          <w:szCs w:val="16"/>
        </w:rPr>
        <w:t>Commencing on the 3</w:t>
      </w:r>
      <w:r w:rsidRPr="003256FE">
        <w:rPr>
          <w:rFonts w:ascii="Arial" w:hAnsi="Arial" w:cs="Arial"/>
          <w:sz w:val="16"/>
          <w:szCs w:val="16"/>
          <w:vertAlign w:val="superscript"/>
        </w:rPr>
        <w:t>rd</w:t>
      </w:r>
      <w:r w:rsidRPr="003256FE">
        <w:rPr>
          <w:rFonts w:ascii="Arial" w:hAnsi="Arial" w:cs="Arial"/>
          <w:sz w:val="16"/>
          <w:szCs w:val="16"/>
        </w:rPr>
        <w:t xml:space="preserve"> Amendment Effective Date, the Term will start anew and continue for a period of months, following the expiration of the Ramp Period.</w:t>
      </w:r>
    </w:p>
    <w:p w:rsidR="00A07AB8" w:rsidRPr="003256FE" w:rsidRDefault="00A07AB8" w:rsidP="00A07AB8">
      <w:pPr>
        <w:rPr>
          <w:rFonts w:ascii="Arial" w:hAnsi="Arial" w:cs="Arial"/>
          <w:sz w:val="16"/>
          <w:szCs w:val="16"/>
        </w:rPr>
      </w:pPr>
    </w:p>
    <w:p w:rsidR="00A07AB8" w:rsidRPr="003256FE" w:rsidRDefault="00A07AB8" w:rsidP="00A07AB8">
      <w:pPr>
        <w:rPr>
          <w:rFonts w:ascii="Arial" w:hAnsi="Arial" w:cs="Arial"/>
          <w:sz w:val="16"/>
          <w:szCs w:val="16"/>
        </w:rPr>
      </w:pPr>
      <w:r w:rsidRPr="003256FE">
        <w:rPr>
          <w:rFonts w:ascii="Arial" w:hAnsi="Arial" w:cs="Arial"/>
          <w:sz w:val="16"/>
          <w:szCs w:val="16"/>
          <w:u w:val="single"/>
        </w:rPr>
        <w:t>Ramp Period:</w:t>
      </w:r>
      <w:r w:rsidRPr="003256FE">
        <w:rPr>
          <w:rFonts w:ascii="Arial" w:hAnsi="Arial" w:cs="Arial"/>
          <w:sz w:val="16"/>
          <w:szCs w:val="16"/>
        </w:rPr>
        <w:t xml:space="preserve">  The Ramp Period shall begin on the 3</w:t>
      </w:r>
      <w:r w:rsidRPr="003256FE">
        <w:rPr>
          <w:rFonts w:ascii="Arial" w:hAnsi="Arial" w:cs="Arial"/>
          <w:sz w:val="16"/>
          <w:szCs w:val="16"/>
          <w:vertAlign w:val="superscript"/>
        </w:rPr>
        <w:t>rd</w:t>
      </w:r>
      <w:r w:rsidRPr="003256FE">
        <w:rPr>
          <w:rFonts w:ascii="Arial" w:hAnsi="Arial" w:cs="Arial"/>
          <w:sz w:val="16"/>
          <w:szCs w:val="16"/>
        </w:rPr>
        <w:t xml:space="preserve"> Amendment Effective Date and continue for a period of 3 months following the 3</w:t>
      </w:r>
      <w:r w:rsidRPr="003256FE">
        <w:rPr>
          <w:rFonts w:ascii="Arial" w:hAnsi="Arial" w:cs="Arial"/>
          <w:sz w:val="16"/>
          <w:szCs w:val="16"/>
          <w:vertAlign w:val="superscript"/>
        </w:rPr>
        <w:t>rd</w:t>
      </w:r>
      <w:r w:rsidRPr="003256FE">
        <w:rPr>
          <w:rFonts w:ascii="Arial" w:hAnsi="Arial" w:cs="Arial"/>
          <w:sz w:val="16"/>
          <w:szCs w:val="16"/>
        </w:rPr>
        <w:t xml:space="preserve"> Amendment Effective Date.  Commencing with the 3</w:t>
      </w:r>
      <w:r w:rsidRPr="003256FE">
        <w:rPr>
          <w:rFonts w:ascii="Arial" w:hAnsi="Arial" w:cs="Arial"/>
          <w:sz w:val="16"/>
          <w:szCs w:val="16"/>
          <w:vertAlign w:val="superscript"/>
        </w:rPr>
        <w:t>rd</w:t>
      </w:r>
      <w:r w:rsidRPr="003256FE">
        <w:rPr>
          <w:rFonts w:ascii="Arial" w:hAnsi="Arial" w:cs="Arial"/>
          <w:sz w:val="16"/>
          <w:szCs w:val="16"/>
        </w:rPr>
        <w:t xml:space="preserve"> Amendment Effective Date and at all times during the Ramp Period thereafter, Customer will receive the rates, discounts, charges and credits set forth herein and will not be subject to the AVC.  </w:t>
      </w:r>
    </w:p>
    <w:p w:rsidR="00A07AB8" w:rsidRPr="003256FE" w:rsidRDefault="00A07AB8" w:rsidP="00A07AB8">
      <w:pPr>
        <w:rPr>
          <w:rFonts w:ascii="Arial" w:hAnsi="Arial" w:cs="Arial"/>
          <w:sz w:val="16"/>
          <w:szCs w:val="16"/>
        </w:rPr>
      </w:pPr>
    </w:p>
    <w:p w:rsidR="00A07AB8" w:rsidRPr="003256FE" w:rsidRDefault="00A07AB8" w:rsidP="00A07AB8">
      <w:pPr>
        <w:rPr>
          <w:rFonts w:ascii="Arial" w:hAnsi="Arial" w:cs="Arial"/>
          <w:sz w:val="16"/>
          <w:szCs w:val="16"/>
        </w:rPr>
      </w:pPr>
      <w:r w:rsidRPr="003256FE">
        <w:rPr>
          <w:rFonts w:ascii="Arial" w:hAnsi="Arial" w:cs="Arial"/>
          <w:sz w:val="16"/>
          <w:szCs w:val="16"/>
        </w:rPr>
        <w:t>Commencing on the 4</w:t>
      </w:r>
      <w:r w:rsidRPr="003256FE">
        <w:rPr>
          <w:rFonts w:ascii="Arial" w:hAnsi="Arial" w:cs="Arial"/>
          <w:sz w:val="16"/>
          <w:szCs w:val="16"/>
          <w:vertAlign w:val="superscript"/>
        </w:rPr>
        <w:t>th</w:t>
      </w:r>
      <w:r w:rsidRPr="003256FE">
        <w:rPr>
          <w:rFonts w:ascii="Arial" w:hAnsi="Arial" w:cs="Arial"/>
          <w:sz w:val="16"/>
          <w:szCs w:val="16"/>
        </w:rPr>
        <w:t xml:space="preserve"> Amendment Effective Date, the Term will start anew and continue for a period of 36 months.</w:t>
      </w:r>
    </w:p>
    <w:p w:rsidR="00A07AB8" w:rsidRPr="003256FE" w:rsidRDefault="00A07AB8" w:rsidP="00A07AB8">
      <w:pPr>
        <w:rPr>
          <w:rFonts w:ascii="Arial" w:hAnsi="Arial" w:cs="Arial"/>
          <w:sz w:val="16"/>
          <w:szCs w:val="16"/>
        </w:rPr>
      </w:pPr>
    </w:p>
    <w:p w:rsidR="00A07AB8" w:rsidRPr="003256FE" w:rsidRDefault="00A07AB8" w:rsidP="00A07AB8">
      <w:pPr>
        <w:rPr>
          <w:rFonts w:ascii="Arial" w:hAnsi="Arial" w:cs="Arial"/>
          <w:sz w:val="16"/>
          <w:szCs w:val="16"/>
        </w:rPr>
      </w:pPr>
      <w:r w:rsidRPr="003256FE">
        <w:rPr>
          <w:rFonts w:ascii="Arial" w:hAnsi="Arial" w:cs="Arial"/>
          <w:sz w:val="16"/>
          <w:szCs w:val="16"/>
          <w:u w:val="single"/>
        </w:rPr>
        <w:t>Annual Volume Commitment (“AVC”):</w:t>
      </w:r>
      <w:r w:rsidRPr="003256FE">
        <w:rPr>
          <w:rFonts w:ascii="Arial" w:hAnsi="Arial" w:cs="Arial"/>
          <w:sz w:val="16"/>
          <w:szCs w:val="16"/>
        </w:rPr>
        <w:t xml:space="preserve">  $300 in Total Service Charges (“AVC”) </w:t>
      </w:r>
      <w:r w:rsidRPr="003256FE">
        <w:rPr>
          <w:rFonts w:ascii="Arial" w:hAnsi="Arial" w:cs="Arial"/>
          <w:bCs/>
          <w:sz w:val="16"/>
          <w:szCs w:val="16"/>
        </w:rPr>
        <w:t>during each contract year of the Term.</w:t>
      </w:r>
      <w:r w:rsidRPr="003256FE">
        <w:rPr>
          <w:rFonts w:ascii="Arial" w:hAnsi="Arial" w:cs="Arial"/>
          <w:sz w:val="16"/>
          <w:szCs w:val="16"/>
        </w:rPr>
        <w:t xml:space="preserve"> </w:t>
      </w:r>
    </w:p>
    <w:p w:rsidR="00A07AB8" w:rsidRPr="003256FE" w:rsidRDefault="00A07AB8" w:rsidP="00A07AB8">
      <w:pPr>
        <w:rPr>
          <w:rFonts w:ascii="Arial" w:hAnsi="Arial" w:cs="Arial"/>
          <w:sz w:val="16"/>
          <w:szCs w:val="16"/>
        </w:rPr>
      </w:pPr>
    </w:p>
    <w:p w:rsidR="00A07AB8" w:rsidRPr="003256FE" w:rsidRDefault="00A07AB8" w:rsidP="00A07AB8">
      <w:pPr>
        <w:rPr>
          <w:rFonts w:ascii="Arial" w:hAnsi="Arial" w:cs="Arial"/>
          <w:sz w:val="16"/>
          <w:szCs w:val="16"/>
        </w:rPr>
      </w:pPr>
      <w:r w:rsidRPr="003256FE">
        <w:rPr>
          <w:rFonts w:ascii="Arial" w:hAnsi="Arial" w:cs="Arial"/>
          <w:sz w:val="16"/>
          <w:szCs w:val="16"/>
        </w:rPr>
        <w:t>Commencing on the Amendment Effective Date and for the remainder of the Term, Customer’s new AVC will be $0.00 in Total Service Charges.</w:t>
      </w:r>
    </w:p>
    <w:p w:rsidR="00A07AB8" w:rsidRPr="003256FE" w:rsidRDefault="00A07AB8" w:rsidP="00A07AB8">
      <w:pPr>
        <w:rPr>
          <w:rFonts w:ascii="Arial" w:hAnsi="Arial" w:cs="Arial"/>
          <w:sz w:val="16"/>
          <w:szCs w:val="16"/>
        </w:rPr>
      </w:pPr>
    </w:p>
    <w:p w:rsidR="00A07AB8" w:rsidRPr="003256FE" w:rsidRDefault="00A07AB8" w:rsidP="00A07AB8">
      <w:pPr>
        <w:rPr>
          <w:rFonts w:ascii="Arial" w:hAnsi="Arial" w:cs="Arial"/>
          <w:sz w:val="16"/>
          <w:szCs w:val="16"/>
        </w:rPr>
      </w:pPr>
      <w:r w:rsidRPr="003256FE">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A07AB8" w:rsidRPr="003256FE" w:rsidRDefault="00A07AB8" w:rsidP="00A07AB8">
      <w:pPr>
        <w:rPr>
          <w:rFonts w:ascii="Arial" w:hAnsi="Arial" w:cs="Arial"/>
          <w:sz w:val="16"/>
          <w:szCs w:val="16"/>
        </w:rPr>
      </w:pPr>
    </w:p>
    <w:p w:rsidR="00A07AB8" w:rsidRPr="003256FE" w:rsidRDefault="00A07AB8" w:rsidP="00A07AB8">
      <w:pPr>
        <w:ind w:left="720" w:hanging="720"/>
        <w:rPr>
          <w:rFonts w:ascii="Arial" w:hAnsi="Arial" w:cs="Arial"/>
          <w:sz w:val="16"/>
          <w:szCs w:val="16"/>
        </w:rPr>
      </w:pPr>
      <w:r w:rsidRPr="003256FE">
        <w:rPr>
          <w:rFonts w:ascii="Arial" w:hAnsi="Arial" w:cs="Arial"/>
          <w:sz w:val="16"/>
          <w:szCs w:val="16"/>
          <w:u w:val="single"/>
        </w:rPr>
        <w:t>Rates and Charges</w:t>
      </w:r>
    </w:p>
    <w:p w:rsidR="00A07AB8" w:rsidRPr="003256FE" w:rsidRDefault="00A07AB8" w:rsidP="00A07AB8">
      <w:pPr>
        <w:ind w:left="720" w:hanging="720"/>
        <w:rPr>
          <w:rFonts w:ascii="Arial" w:hAnsi="Arial" w:cs="Arial"/>
          <w:sz w:val="16"/>
          <w:szCs w:val="16"/>
        </w:rPr>
      </w:pPr>
    </w:p>
    <w:p w:rsidR="00A07AB8" w:rsidRPr="003256FE" w:rsidRDefault="00A07AB8" w:rsidP="00A07AB8">
      <w:pPr>
        <w:ind w:left="720"/>
        <w:rPr>
          <w:rFonts w:ascii="Arial" w:hAnsi="Arial" w:cs="Arial"/>
          <w:sz w:val="16"/>
          <w:szCs w:val="16"/>
        </w:rPr>
      </w:pPr>
      <w:r w:rsidRPr="003256FE">
        <w:rPr>
          <w:rFonts w:ascii="Arial" w:hAnsi="Arial" w:cs="Arial"/>
          <w:sz w:val="16"/>
          <w:szCs w:val="16"/>
          <w:u w:val="single"/>
        </w:rPr>
        <w:t>Data Services</w:t>
      </w:r>
      <w:r w:rsidRPr="003256FE">
        <w:rPr>
          <w:rFonts w:ascii="Arial" w:hAnsi="Arial" w:cs="Arial"/>
          <w:sz w:val="16"/>
          <w:szCs w:val="16"/>
        </w:rPr>
        <w:t xml:space="preserve">: </w:t>
      </w:r>
    </w:p>
    <w:p w:rsidR="00A07AB8" w:rsidRPr="003256FE" w:rsidRDefault="00A07AB8" w:rsidP="00A07AB8">
      <w:pPr>
        <w:ind w:left="720"/>
        <w:rPr>
          <w:rFonts w:ascii="Arial" w:hAnsi="Arial" w:cs="Arial"/>
          <w:sz w:val="16"/>
          <w:szCs w:val="16"/>
        </w:rPr>
      </w:pPr>
    </w:p>
    <w:p w:rsidR="00A07AB8" w:rsidRPr="003256FE" w:rsidRDefault="00A07AB8" w:rsidP="00A07AB8">
      <w:pPr>
        <w:ind w:left="1440"/>
        <w:rPr>
          <w:rFonts w:ascii="Arial" w:hAnsi="Arial" w:cs="Arial"/>
          <w:sz w:val="16"/>
          <w:szCs w:val="16"/>
        </w:rPr>
      </w:pPr>
      <w:r w:rsidRPr="003256FE">
        <w:rPr>
          <w:rFonts w:ascii="Arial" w:hAnsi="Arial" w:cs="Arial"/>
          <w:sz w:val="16"/>
          <w:szCs w:val="16"/>
          <w:u w:val="single"/>
        </w:rPr>
        <w:t>Access:</w:t>
      </w:r>
    </w:p>
    <w:p w:rsidR="00A07AB8" w:rsidRPr="003256FE" w:rsidRDefault="00A07AB8" w:rsidP="00A07AB8">
      <w:pPr>
        <w:ind w:left="1440"/>
        <w:rPr>
          <w:rFonts w:ascii="Arial" w:hAnsi="Arial" w:cs="Arial"/>
          <w:sz w:val="16"/>
          <w:szCs w:val="16"/>
        </w:rPr>
      </w:pPr>
    </w:p>
    <w:p w:rsidR="00A07AB8" w:rsidRPr="003256FE" w:rsidRDefault="00A07AB8" w:rsidP="00A07AB8">
      <w:pPr>
        <w:ind w:left="1440"/>
        <w:rPr>
          <w:rFonts w:ascii="Arial" w:hAnsi="Arial" w:cs="Arial"/>
          <w:sz w:val="16"/>
          <w:szCs w:val="16"/>
          <w:u w:val="single"/>
        </w:rPr>
      </w:pPr>
      <w:r w:rsidRPr="003256FE">
        <w:rPr>
          <w:rFonts w:ascii="Arial" w:hAnsi="Arial" w:cs="Arial"/>
          <w:sz w:val="16"/>
          <w:szCs w:val="16"/>
          <w:u w:val="single"/>
        </w:rPr>
        <w:t>Network Services Local Access Services:</w:t>
      </w:r>
      <w:r w:rsidRPr="003256FE">
        <w:rPr>
          <w:rFonts w:ascii="Arial" w:hAnsi="Arial" w:cs="Arial"/>
          <w:sz w:val="16"/>
          <w:szCs w:val="16"/>
        </w:rPr>
        <w:t xml:space="preserve">  In lieu of any other rates and discounts, Customer will pay fixed monthly recurring per-circuit local loop charges ranging from $218.  A 3 year Term applies (“Service Term”).  If Customer terminates the Circuit before the end of the Service Term for reasons other than Customer termination for Cause, Customer will pay an amount equal to 100% of the monthly recurring charges for the discontinued Circuit multiplied by the number of months remaining in the unexpired portion of the Service Term, plus a pro rata portion of any and all credits received by Customer in connection with the Circuit, in addition to any amounts owed for service already received. </w:t>
      </w:r>
    </w:p>
    <w:p w:rsidR="00A07AB8" w:rsidRPr="003256FE" w:rsidRDefault="00A07AB8" w:rsidP="00A07AB8">
      <w:pPr>
        <w:rPr>
          <w:rFonts w:ascii="Arial" w:hAnsi="Arial" w:cs="Arial"/>
          <w:sz w:val="16"/>
          <w:szCs w:val="16"/>
          <w:u w:val="single"/>
        </w:rPr>
      </w:pPr>
    </w:p>
    <w:p w:rsidR="00A07AB8" w:rsidRPr="003256FE" w:rsidRDefault="00A07AB8" w:rsidP="00A07AB8">
      <w:pPr>
        <w:rPr>
          <w:rFonts w:ascii="Arial" w:hAnsi="Arial" w:cs="Arial"/>
          <w:sz w:val="16"/>
          <w:szCs w:val="16"/>
          <w:u w:val="single"/>
        </w:rPr>
      </w:pPr>
      <w:r w:rsidRPr="003256FE">
        <w:rPr>
          <w:rFonts w:ascii="Arial" w:hAnsi="Arial" w:cs="Arial"/>
          <w:sz w:val="16"/>
          <w:szCs w:val="16"/>
          <w:u w:val="single"/>
        </w:rPr>
        <w:t xml:space="preserve">Classifications, Practices and Regulations:  </w:t>
      </w:r>
    </w:p>
    <w:p w:rsidR="00A07AB8" w:rsidRPr="003256FE" w:rsidRDefault="00A07AB8" w:rsidP="00A07AB8">
      <w:pPr>
        <w:rPr>
          <w:rFonts w:ascii="Arial" w:hAnsi="Arial" w:cs="Arial"/>
          <w:sz w:val="16"/>
          <w:szCs w:val="16"/>
          <w:u w:val="single"/>
        </w:rPr>
      </w:pPr>
    </w:p>
    <w:p w:rsidR="00A07AB8" w:rsidRPr="003256FE" w:rsidRDefault="00A07AB8" w:rsidP="00A07AB8">
      <w:pPr>
        <w:ind w:left="720"/>
        <w:rPr>
          <w:rFonts w:ascii="Arial" w:hAnsi="Arial" w:cs="Arial"/>
          <w:sz w:val="16"/>
          <w:szCs w:val="16"/>
        </w:rPr>
      </w:pPr>
    </w:p>
    <w:p w:rsidR="00A07AB8" w:rsidRPr="003256FE" w:rsidRDefault="00A07AB8" w:rsidP="00A07AB8">
      <w:pPr>
        <w:ind w:left="720"/>
        <w:rPr>
          <w:rFonts w:ascii="Arial" w:hAnsi="Arial" w:cs="Arial"/>
          <w:sz w:val="16"/>
          <w:szCs w:val="16"/>
        </w:rPr>
      </w:pPr>
      <w:r w:rsidRPr="003256FE">
        <w:rPr>
          <w:rFonts w:ascii="Arial" w:hAnsi="Arial" w:cs="Arial"/>
          <w:sz w:val="16"/>
          <w:szCs w:val="16"/>
          <w:u w:val="single"/>
        </w:rPr>
        <w:t>Underutilization and Termination with Liability:</w:t>
      </w:r>
      <w:r w:rsidRPr="003256FE">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A07AB8" w:rsidRPr="003256FE" w:rsidRDefault="00A07AB8" w:rsidP="00A07AB8">
      <w:pPr>
        <w:ind w:left="1440" w:hanging="720"/>
        <w:rPr>
          <w:rFonts w:ascii="Arial" w:hAnsi="Arial" w:cs="Arial"/>
          <w:sz w:val="16"/>
          <w:szCs w:val="16"/>
          <w:u w:val="single"/>
        </w:rPr>
      </w:pPr>
    </w:p>
    <w:p w:rsidR="00A07AB8" w:rsidRPr="003256FE" w:rsidRDefault="00A07AB8" w:rsidP="00A07AB8">
      <w:pPr>
        <w:rPr>
          <w:rFonts w:ascii="Arial" w:hAnsi="Arial" w:cs="Arial"/>
          <w:sz w:val="16"/>
          <w:szCs w:val="16"/>
          <w:u w:val="single"/>
        </w:rPr>
      </w:pPr>
      <w:r w:rsidRPr="003256FE">
        <w:rPr>
          <w:rFonts w:ascii="Arial" w:hAnsi="Arial" w:cs="Arial"/>
          <w:sz w:val="16"/>
          <w:szCs w:val="16"/>
          <w:u w:val="single"/>
        </w:rPr>
        <w:t>Affiliates:</w:t>
      </w:r>
    </w:p>
    <w:p w:rsidR="00A07AB8" w:rsidRPr="003256FE" w:rsidRDefault="00A07AB8" w:rsidP="00A07AB8">
      <w:pPr>
        <w:rPr>
          <w:rFonts w:ascii="Arial" w:hAnsi="Arial" w:cs="Arial"/>
          <w:sz w:val="16"/>
          <w:szCs w:val="16"/>
          <w:u w:val="single"/>
        </w:rPr>
      </w:pPr>
    </w:p>
    <w:p w:rsidR="00A07AB8" w:rsidRPr="003256FE" w:rsidRDefault="00A07AB8" w:rsidP="00A07AB8">
      <w:pPr>
        <w:ind w:left="720"/>
        <w:rPr>
          <w:rFonts w:ascii="Arial" w:hAnsi="Arial" w:cs="Arial"/>
          <w:sz w:val="16"/>
          <w:szCs w:val="16"/>
        </w:rPr>
      </w:pPr>
      <w:r w:rsidRPr="003256FE">
        <w:rPr>
          <w:rFonts w:ascii="Arial" w:hAnsi="Arial" w:cs="Arial"/>
          <w:sz w:val="16"/>
          <w:szCs w:val="16"/>
        </w:rPr>
        <w:t>At Customer’s written direction, Company will provide Customer’s Affiliates the opportunity to use the Services described in the Agreement at the rates and/or discounts specified herein.  “Affiliate” means any existing or future entity (a) in which Customer directly or beneficially owns more than 50% of that entity’s outstanding ownership interest; or (b) which such entity owns more than 50% of Customer’s outstanding ownership interest.</w:t>
      </w:r>
    </w:p>
    <w:p w:rsidR="00A07AB8" w:rsidRPr="003256FE" w:rsidRDefault="00A07AB8" w:rsidP="00A07AB8">
      <w:pPr>
        <w:rPr>
          <w:rFonts w:ascii="Arial" w:hAnsi="Arial" w:cs="Arial"/>
          <w:sz w:val="16"/>
          <w:szCs w:val="16"/>
        </w:rPr>
      </w:pPr>
    </w:p>
    <w:p w:rsidR="00A07AB8" w:rsidRPr="003256FE" w:rsidRDefault="00A07AB8">
      <w:pPr>
        <w:spacing w:after="200" w:line="276" w:lineRule="auto"/>
        <w:rPr>
          <w:rStyle w:val="Emphasis"/>
          <w:rFonts w:ascii="Arial" w:hAnsi="Arial" w:cs="Arial"/>
          <w:i w:val="0"/>
          <w:sz w:val="16"/>
          <w:szCs w:val="16"/>
          <w:u w:val="single"/>
        </w:rPr>
      </w:pPr>
      <w:r w:rsidRPr="003256FE">
        <w:rPr>
          <w:rStyle w:val="Emphasis"/>
          <w:rFonts w:ascii="Arial" w:hAnsi="Arial" w:cs="Arial"/>
          <w:i w:val="0"/>
          <w:sz w:val="16"/>
          <w:szCs w:val="16"/>
          <w:u w:val="single"/>
        </w:rPr>
        <w:br w:type="page"/>
      </w:r>
    </w:p>
    <w:p w:rsidR="00A07AB8" w:rsidRPr="003256FE" w:rsidRDefault="00A07AB8">
      <w:pPr>
        <w:spacing w:after="200" w:line="276" w:lineRule="auto"/>
        <w:rPr>
          <w:rStyle w:val="Emphasis"/>
          <w:rFonts w:ascii="Arial" w:hAnsi="Arial" w:cs="Arial"/>
          <w:i w:val="0"/>
          <w:sz w:val="16"/>
          <w:szCs w:val="16"/>
          <w:u w:val="single"/>
        </w:rPr>
      </w:pPr>
    </w:p>
    <w:p w:rsidR="000379C3" w:rsidRPr="003256FE" w:rsidRDefault="000379C3">
      <w:pPr>
        <w:spacing w:after="200" w:line="276" w:lineRule="auto"/>
        <w:rPr>
          <w:rStyle w:val="Emphasis"/>
          <w:rFonts w:ascii="Arial" w:hAnsi="Arial" w:cs="Arial"/>
          <w:i w:val="0"/>
          <w:sz w:val="16"/>
          <w:szCs w:val="16"/>
          <w:u w:val="single"/>
        </w:rPr>
      </w:pPr>
      <w:r w:rsidRPr="003256FE">
        <w:rPr>
          <w:rStyle w:val="Emphasis"/>
          <w:rFonts w:ascii="Arial" w:hAnsi="Arial" w:cs="Arial"/>
          <w:i w:val="0"/>
          <w:sz w:val="16"/>
          <w:szCs w:val="16"/>
          <w:u w:val="single"/>
        </w:rPr>
        <w:t xml:space="preserve">Option 66649008 </w:t>
      </w:r>
    </w:p>
    <w:p w:rsidR="000379C3" w:rsidRPr="003256FE" w:rsidRDefault="000379C3" w:rsidP="000379C3">
      <w:pPr>
        <w:rPr>
          <w:rFonts w:ascii="Arial" w:hAnsi="Arial" w:cs="Arial"/>
          <w:sz w:val="16"/>
          <w:szCs w:val="16"/>
        </w:rPr>
      </w:pPr>
      <w:r w:rsidRPr="003256FE">
        <w:rPr>
          <w:rFonts w:ascii="Arial" w:hAnsi="Arial" w:cs="Arial"/>
          <w:sz w:val="16"/>
          <w:szCs w:val="16"/>
          <w:u w:val="single"/>
        </w:rPr>
        <w:t>Initial Term:</w:t>
      </w:r>
      <w:r w:rsidRPr="003256FE">
        <w:rPr>
          <w:rFonts w:ascii="Arial" w:hAnsi="Arial" w:cs="Arial"/>
          <w:sz w:val="16"/>
          <w:szCs w:val="16"/>
        </w:rPr>
        <w:t xml:space="preserve">  36 months</w:t>
      </w:r>
    </w:p>
    <w:p w:rsidR="000379C3" w:rsidRPr="003256FE" w:rsidRDefault="000379C3" w:rsidP="000379C3">
      <w:pPr>
        <w:rPr>
          <w:rFonts w:ascii="Arial" w:hAnsi="Arial" w:cs="Arial"/>
          <w:sz w:val="16"/>
          <w:szCs w:val="16"/>
        </w:rPr>
      </w:pPr>
    </w:p>
    <w:p w:rsidR="000379C3" w:rsidRPr="003256FE" w:rsidRDefault="000379C3" w:rsidP="000379C3">
      <w:pPr>
        <w:rPr>
          <w:rFonts w:ascii="Arial" w:hAnsi="Arial" w:cs="Arial"/>
          <w:sz w:val="16"/>
          <w:szCs w:val="16"/>
        </w:rPr>
      </w:pPr>
      <w:r w:rsidRPr="003256FE">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0379C3" w:rsidRPr="003256FE" w:rsidRDefault="000379C3" w:rsidP="000379C3">
      <w:pPr>
        <w:rPr>
          <w:rFonts w:ascii="Arial" w:hAnsi="Arial" w:cs="Arial"/>
          <w:sz w:val="16"/>
          <w:szCs w:val="16"/>
        </w:rPr>
      </w:pPr>
    </w:p>
    <w:p w:rsidR="000379C3" w:rsidRPr="003256FE" w:rsidRDefault="000379C3" w:rsidP="000379C3">
      <w:pPr>
        <w:rPr>
          <w:rFonts w:ascii="Arial" w:hAnsi="Arial" w:cs="Arial"/>
          <w:sz w:val="16"/>
          <w:szCs w:val="16"/>
        </w:rPr>
      </w:pPr>
      <w:r w:rsidRPr="003256FE">
        <w:rPr>
          <w:rFonts w:ascii="Arial" w:hAnsi="Arial" w:cs="Arial"/>
          <w:sz w:val="16"/>
          <w:szCs w:val="16"/>
          <w:u w:val="single"/>
        </w:rPr>
        <w:t>Annual Volume Commitment (“AVC”):</w:t>
      </w:r>
      <w:r w:rsidRPr="003256FE">
        <w:rPr>
          <w:rFonts w:ascii="Arial" w:hAnsi="Arial" w:cs="Arial"/>
          <w:sz w:val="16"/>
          <w:szCs w:val="16"/>
        </w:rPr>
        <w:t xml:space="preserve">  Customer will pay Company no less than$3,000,000 in Total Service Charges (“AVC”) </w:t>
      </w:r>
      <w:r w:rsidRPr="003256FE">
        <w:rPr>
          <w:rFonts w:ascii="Arial" w:hAnsi="Arial" w:cs="Arial"/>
          <w:bCs/>
          <w:sz w:val="16"/>
          <w:szCs w:val="16"/>
        </w:rPr>
        <w:t>in each twelve month period during the Initial Term.</w:t>
      </w:r>
      <w:r w:rsidRPr="003256FE">
        <w:rPr>
          <w:rFonts w:ascii="Arial" w:hAnsi="Arial" w:cs="Arial"/>
          <w:sz w:val="16"/>
          <w:szCs w:val="16"/>
        </w:rPr>
        <w:t xml:space="preserve"> </w:t>
      </w:r>
    </w:p>
    <w:p w:rsidR="000379C3" w:rsidRPr="003256FE" w:rsidRDefault="000379C3" w:rsidP="000379C3">
      <w:pPr>
        <w:rPr>
          <w:rFonts w:ascii="Arial" w:hAnsi="Arial" w:cs="Arial"/>
          <w:sz w:val="16"/>
          <w:szCs w:val="16"/>
        </w:rPr>
      </w:pPr>
    </w:p>
    <w:p w:rsidR="000379C3" w:rsidRPr="003256FE" w:rsidRDefault="000379C3" w:rsidP="000379C3">
      <w:pPr>
        <w:rPr>
          <w:rFonts w:ascii="Arial" w:hAnsi="Arial" w:cs="Arial"/>
          <w:sz w:val="16"/>
          <w:szCs w:val="16"/>
        </w:rPr>
      </w:pPr>
      <w:r w:rsidRPr="003256FE">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0379C3" w:rsidRPr="003256FE" w:rsidRDefault="000379C3" w:rsidP="000379C3">
      <w:pPr>
        <w:rPr>
          <w:rFonts w:ascii="Arial" w:hAnsi="Arial" w:cs="Arial"/>
          <w:sz w:val="16"/>
          <w:szCs w:val="16"/>
        </w:rPr>
      </w:pPr>
    </w:p>
    <w:p w:rsidR="000379C3" w:rsidRPr="003256FE" w:rsidRDefault="000379C3" w:rsidP="000379C3">
      <w:pPr>
        <w:ind w:left="720" w:hanging="720"/>
        <w:rPr>
          <w:rFonts w:ascii="Arial" w:hAnsi="Arial" w:cs="Arial"/>
          <w:sz w:val="16"/>
          <w:szCs w:val="16"/>
        </w:rPr>
      </w:pPr>
      <w:r w:rsidRPr="003256FE">
        <w:rPr>
          <w:rFonts w:ascii="Arial" w:hAnsi="Arial" w:cs="Arial"/>
          <w:sz w:val="16"/>
          <w:szCs w:val="16"/>
          <w:u w:val="single"/>
        </w:rPr>
        <w:t>Rates and Charges:</w:t>
      </w:r>
    </w:p>
    <w:p w:rsidR="000379C3" w:rsidRPr="003256FE" w:rsidRDefault="000379C3" w:rsidP="000379C3">
      <w:pPr>
        <w:ind w:left="720" w:hanging="720"/>
        <w:rPr>
          <w:rFonts w:ascii="Arial" w:hAnsi="Arial" w:cs="Arial"/>
          <w:sz w:val="16"/>
          <w:szCs w:val="16"/>
        </w:rPr>
      </w:pPr>
    </w:p>
    <w:p w:rsidR="000379C3" w:rsidRPr="003256FE" w:rsidRDefault="000379C3" w:rsidP="000379C3">
      <w:pPr>
        <w:ind w:left="720"/>
        <w:rPr>
          <w:rFonts w:ascii="Arial" w:hAnsi="Arial" w:cs="Arial"/>
          <w:sz w:val="16"/>
          <w:szCs w:val="16"/>
        </w:rPr>
      </w:pPr>
      <w:r w:rsidRPr="003256FE">
        <w:rPr>
          <w:rFonts w:ascii="Arial" w:hAnsi="Arial" w:cs="Arial"/>
          <w:sz w:val="16"/>
          <w:szCs w:val="16"/>
          <w:u w:val="single"/>
        </w:rPr>
        <w:t>Voice Services:</w:t>
      </w:r>
      <w:r w:rsidRPr="003256FE">
        <w:rPr>
          <w:rFonts w:ascii="Arial" w:hAnsi="Arial" w:cs="Arial"/>
          <w:sz w:val="16"/>
          <w:szCs w:val="16"/>
        </w:rPr>
        <w:t xml:space="preserve">  In lieu of any other rates and discounts, Customer will pay fixed per-minute rates ranging from $0.0141 to $0.2500 for the following Voice Services:</w:t>
      </w:r>
    </w:p>
    <w:p w:rsidR="000379C3" w:rsidRPr="003256FE" w:rsidRDefault="000379C3" w:rsidP="000379C3">
      <w:pPr>
        <w:ind w:left="720"/>
        <w:rPr>
          <w:rFonts w:ascii="Arial" w:hAnsi="Arial" w:cs="Arial"/>
          <w:sz w:val="16"/>
          <w:szCs w:val="16"/>
        </w:rPr>
      </w:pPr>
      <w:r w:rsidRPr="003256FE">
        <w:rPr>
          <w:rFonts w:ascii="Arial" w:hAnsi="Arial" w:cs="Arial"/>
          <w:sz w:val="16"/>
          <w:szCs w:val="16"/>
        </w:rPr>
        <w:t> </w:t>
      </w:r>
    </w:p>
    <w:p w:rsidR="000379C3" w:rsidRPr="003256FE" w:rsidRDefault="000379C3" w:rsidP="000379C3">
      <w:pPr>
        <w:ind w:left="1440"/>
        <w:rPr>
          <w:rFonts w:ascii="Arial" w:hAnsi="Arial" w:cs="Arial"/>
          <w:sz w:val="16"/>
          <w:szCs w:val="16"/>
        </w:rPr>
      </w:pPr>
      <w:r w:rsidRPr="003256FE">
        <w:rPr>
          <w:rFonts w:ascii="Arial" w:hAnsi="Arial" w:cs="Arial"/>
          <w:sz w:val="16"/>
          <w:szCs w:val="16"/>
          <w:u w:val="single"/>
        </w:rPr>
        <w:t>Domestic Voice Service:</w:t>
      </w:r>
      <w:r w:rsidRPr="003256FE">
        <w:rPr>
          <w:rFonts w:ascii="Arial" w:hAnsi="Arial" w:cs="Arial"/>
          <w:sz w:val="16"/>
          <w:szCs w:val="16"/>
        </w:rPr>
        <w:t xml:space="preserve">  Domestic Outbound Voice Service, including Calling Card and Domestic Inbound Voice Service based on origination and termination type. </w:t>
      </w:r>
    </w:p>
    <w:p w:rsidR="000379C3" w:rsidRPr="003256FE" w:rsidRDefault="000379C3" w:rsidP="000379C3">
      <w:pPr>
        <w:ind w:left="1440"/>
        <w:rPr>
          <w:rFonts w:ascii="Arial" w:hAnsi="Arial" w:cs="Arial"/>
          <w:sz w:val="16"/>
          <w:szCs w:val="16"/>
        </w:rPr>
      </w:pPr>
    </w:p>
    <w:p w:rsidR="000379C3" w:rsidRPr="003256FE" w:rsidRDefault="000379C3" w:rsidP="000379C3">
      <w:pPr>
        <w:ind w:left="1440"/>
        <w:rPr>
          <w:rFonts w:ascii="Arial" w:hAnsi="Arial" w:cs="Arial"/>
          <w:sz w:val="16"/>
          <w:szCs w:val="16"/>
        </w:rPr>
      </w:pPr>
      <w:r w:rsidRPr="003256FE">
        <w:rPr>
          <w:rFonts w:ascii="Arial" w:hAnsi="Arial" w:cs="Arial"/>
          <w:sz w:val="16"/>
          <w:szCs w:val="16"/>
          <w:u w:val="single"/>
        </w:rPr>
        <w:t>International Outbound Voice Service</w:t>
      </w:r>
      <w:r w:rsidRPr="003256FE">
        <w:rPr>
          <w:rFonts w:ascii="Arial" w:hAnsi="Arial" w:cs="Arial"/>
          <w:sz w:val="16"/>
          <w:szCs w:val="16"/>
        </w:rPr>
        <w:t>:  International Outbound Voice Service terminating in the following locations: Australia, Canada, India, and Mexico (All Rate Steps).</w:t>
      </w:r>
    </w:p>
    <w:p w:rsidR="000379C3" w:rsidRPr="003256FE" w:rsidRDefault="000379C3" w:rsidP="000379C3">
      <w:pPr>
        <w:ind w:left="1440"/>
        <w:rPr>
          <w:rFonts w:ascii="Arial" w:hAnsi="Arial" w:cs="Arial"/>
          <w:sz w:val="16"/>
          <w:szCs w:val="16"/>
        </w:rPr>
      </w:pPr>
    </w:p>
    <w:p w:rsidR="000379C3" w:rsidRPr="003256FE" w:rsidRDefault="000379C3" w:rsidP="000379C3">
      <w:pPr>
        <w:ind w:left="1440"/>
        <w:rPr>
          <w:rFonts w:ascii="Arial" w:hAnsi="Arial" w:cs="Arial"/>
          <w:sz w:val="16"/>
          <w:szCs w:val="16"/>
        </w:rPr>
      </w:pPr>
      <w:r w:rsidRPr="003256FE">
        <w:rPr>
          <w:rFonts w:ascii="Arial" w:hAnsi="Arial" w:cs="Arial"/>
          <w:sz w:val="16"/>
          <w:szCs w:val="16"/>
          <w:u w:val="single"/>
        </w:rPr>
        <w:t>International Inbound Voice Service</w:t>
      </w:r>
      <w:r w:rsidRPr="003256FE">
        <w:rPr>
          <w:rFonts w:ascii="Arial" w:hAnsi="Arial" w:cs="Arial"/>
          <w:sz w:val="16"/>
          <w:szCs w:val="16"/>
        </w:rPr>
        <w:t>:  International Inbound Voice Service usage originating in the following locations: Canada and Mexico (All Mileage Bands).</w:t>
      </w:r>
    </w:p>
    <w:p w:rsidR="000379C3" w:rsidRPr="003256FE" w:rsidRDefault="000379C3" w:rsidP="000379C3">
      <w:pPr>
        <w:ind w:left="1440"/>
        <w:rPr>
          <w:rFonts w:ascii="Arial" w:hAnsi="Arial" w:cs="Arial"/>
          <w:sz w:val="16"/>
          <w:szCs w:val="16"/>
        </w:rPr>
      </w:pPr>
    </w:p>
    <w:p w:rsidR="000379C3" w:rsidRPr="003256FE" w:rsidRDefault="000379C3" w:rsidP="000379C3">
      <w:pPr>
        <w:ind w:left="1440"/>
        <w:rPr>
          <w:rFonts w:ascii="Arial" w:hAnsi="Arial" w:cs="Arial"/>
          <w:sz w:val="16"/>
          <w:szCs w:val="16"/>
        </w:rPr>
      </w:pPr>
      <w:r w:rsidRPr="003256FE">
        <w:rPr>
          <w:rFonts w:ascii="Arial" w:hAnsi="Arial" w:cs="Arial"/>
          <w:sz w:val="16"/>
          <w:szCs w:val="16"/>
          <w:u w:val="single"/>
        </w:rPr>
        <w:t>Domestic and International Enhanced Call Routing</w:t>
      </w:r>
      <w:r w:rsidRPr="003256FE">
        <w:rPr>
          <w:rFonts w:ascii="Arial" w:hAnsi="Arial" w:cs="Arial"/>
          <w:sz w:val="16"/>
          <w:szCs w:val="16"/>
        </w:rPr>
        <w:t>:   Domestic and International Platform Charges (beginning when the ECR system answers the call and ending when the call is released to Customer’s service location) and Domestic and International transport charges.</w:t>
      </w:r>
    </w:p>
    <w:p w:rsidR="000379C3" w:rsidRPr="003256FE" w:rsidRDefault="000379C3" w:rsidP="000379C3">
      <w:pPr>
        <w:rPr>
          <w:rFonts w:ascii="Arial" w:hAnsi="Arial" w:cs="Arial"/>
          <w:sz w:val="16"/>
          <w:szCs w:val="16"/>
        </w:rPr>
      </w:pPr>
    </w:p>
    <w:p w:rsidR="000379C3" w:rsidRPr="003256FE" w:rsidRDefault="000379C3" w:rsidP="000379C3">
      <w:pPr>
        <w:ind w:left="720"/>
        <w:rPr>
          <w:rFonts w:ascii="Arial" w:hAnsi="Arial" w:cs="Arial"/>
          <w:sz w:val="16"/>
          <w:szCs w:val="16"/>
        </w:rPr>
      </w:pPr>
      <w:r w:rsidRPr="003256FE">
        <w:rPr>
          <w:rFonts w:ascii="Arial" w:hAnsi="Arial" w:cs="Arial"/>
          <w:sz w:val="16"/>
          <w:szCs w:val="16"/>
          <w:u w:val="single"/>
        </w:rPr>
        <w:t>ICT Toll Free Number:</w:t>
      </w:r>
      <w:r w:rsidRPr="003256FE">
        <w:rPr>
          <w:rFonts w:ascii="Arial" w:hAnsi="Arial" w:cs="Arial"/>
          <w:sz w:val="16"/>
          <w:szCs w:val="16"/>
        </w:rPr>
        <w:t xml:space="preserve">  In lieu of any other rates and discounts, Customer will pay a fixed monthly recurring charge of $0.00 for ICT Toll Free Number.</w:t>
      </w:r>
    </w:p>
    <w:p w:rsidR="000379C3" w:rsidRPr="003256FE" w:rsidRDefault="000379C3" w:rsidP="000379C3">
      <w:pPr>
        <w:rPr>
          <w:rFonts w:ascii="Arial" w:hAnsi="Arial" w:cs="Arial"/>
          <w:sz w:val="16"/>
          <w:szCs w:val="16"/>
        </w:rPr>
      </w:pPr>
    </w:p>
    <w:p w:rsidR="000379C3" w:rsidRPr="003256FE" w:rsidRDefault="000379C3" w:rsidP="000379C3">
      <w:pPr>
        <w:ind w:left="720"/>
        <w:rPr>
          <w:rFonts w:ascii="Arial" w:hAnsi="Arial" w:cs="Arial"/>
          <w:sz w:val="16"/>
          <w:szCs w:val="16"/>
        </w:rPr>
      </w:pPr>
      <w:r w:rsidRPr="003256FE">
        <w:rPr>
          <w:rFonts w:ascii="Arial" w:hAnsi="Arial" w:cs="Arial"/>
          <w:sz w:val="16"/>
          <w:szCs w:val="16"/>
        </w:rPr>
        <w:t xml:space="preserve">In lieu of any other rates and discounts, Customer will pay fixed per-call rates ranging from $0.01 to $0.95 for the following Voice Services.  </w:t>
      </w:r>
    </w:p>
    <w:p w:rsidR="000379C3" w:rsidRPr="003256FE" w:rsidRDefault="000379C3" w:rsidP="000379C3">
      <w:pPr>
        <w:ind w:left="720"/>
        <w:rPr>
          <w:rFonts w:ascii="Arial" w:hAnsi="Arial" w:cs="Arial"/>
          <w:sz w:val="16"/>
          <w:szCs w:val="16"/>
        </w:rPr>
      </w:pPr>
    </w:p>
    <w:p w:rsidR="000379C3" w:rsidRPr="003256FE" w:rsidRDefault="000379C3" w:rsidP="000379C3">
      <w:pPr>
        <w:ind w:left="1440"/>
        <w:rPr>
          <w:rFonts w:ascii="Arial" w:hAnsi="Arial" w:cs="Arial"/>
          <w:sz w:val="16"/>
          <w:szCs w:val="16"/>
          <w:u w:val="single"/>
        </w:rPr>
      </w:pPr>
      <w:r w:rsidRPr="003256FE">
        <w:rPr>
          <w:rFonts w:ascii="Arial" w:hAnsi="Arial" w:cs="Arial"/>
          <w:sz w:val="16"/>
          <w:szCs w:val="16"/>
          <w:u w:val="single"/>
        </w:rPr>
        <w:t>Interstate Calling Card Calls Per-Call Surcharge</w:t>
      </w:r>
    </w:p>
    <w:p w:rsidR="000379C3" w:rsidRPr="003256FE" w:rsidRDefault="000379C3" w:rsidP="000379C3">
      <w:pPr>
        <w:ind w:left="1440"/>
        <w:rPr>
          <w:rFonts w:ascii="Arial" w:hAnsi="Arial" w:cs="Arial"/>
          <w:sz w:val="16"/>
          <w:szCs w:val="16"/>
        </w:rPr>
      </w:pPr>
    </w:p>
    <w:p w:rsidR="000379C3" w:rsidRPr="003256FE" w:rsidRDefault="000379C3" w:rsidP="000379C3">
      <w:pPr>
        <w:ind w:left="1440"/>
        <w:rPr>
          <w:rFonts w:ascii="Arial" w:hAnsi="Arial" w:cs="Arial"/>
          <w:sz w:val="16"/>
          <w:szCs w:val="16"/>
        </w:rPr>
      </w:pPr>
      <w:r w:rsidRPr="003256FE">
        <w:rPr>
          <w:rFonts w:ascii="Arial" w:hAnsi="Arial" w:cs="Arial"/>
          <w:bCs/>
          <w:sz w:val="16"/>
          <w:szCs w:val="16"/>
          <w:u w:val="single"/>
        </w:rPr>
        <w:t xml:space="preserve">Interstate </w:t>
      </w:r>
      <w:r w:rsidRPr="003256FE">
        <w:rPr>
          <w:rFonts w:ascii="Arial" w:hAnsi="Arial" w:cs="Arial"/>
          <w:sz w:val="16"/>
          <w:szCs w:val="16"/>
          <w:u w:val="single"/>
        </w:rPr>
        <w:t>Directory</w:t>
      </w:r>
      <w:r w:rsidRPr="003256FE">
        <w:rPr>
          <w:rFonts w:ascii="Arial" w:hAnsi="Arial" w:cs="Arial"/>
          <w:bCs/>
          <w:sz w:val="16"/>
          <w:szCs w:val="16"/>
          <w:u w:val="single"/>
        </w:rPr>
        <w:t xml:space="preserve"> Assistance</w:t>
      </w:r>
      <w:r w:rsidRPr="003256FE">
        <w:rPr>
          <w:rFonts w:ascii="Arial" w:hAnsi="Arial" w:cs="Arial"/>
          <w:bCs/>
          <w:sz w:val="16"/>
          <w:szCs w:val="16"/>
        </w:rPr>
        <w:t xml:space="preserve"> </w:t>
      </w:r>
    </w:p>
    <w:p w:rsidR="000379C3" w:rsidRPr="003256FE" w:rsidRDefault="000379C3" w:rsidP="000379C3">
      <w:pPr>
        <w:ind w:left="720"/>
        <w:rPr>
          <w:rFonts w:ascii="Arial" w:hAnsi="Arial" w:cs="Arial"/>
          <w:sz w:val="16"/>
          <w:szCs w:val="16"/>
        </w:rPr>
      </w:pPr>
    </w:p>
    <w:p w:rsidR="000379C3" w:rsidRPr="003256FE" w:rsidRDefault="000379C3" w:rsidP="000379C3">
      <w:pPr>
        <w:ind w:left="1440"/>
        <w:rPr>
          <w:rFonts w:ascii="Arial" w:hAnsi="Arial" w:cs="Arial"/>
          <w:sz w:val="16"/>
          <w:szCs w:val="16"/>
        </w:rPr>
      </w:pPr>
      <w:r w:rsidRPr="003256FE">
        <w:rPr>
          <w:rFonts w:ascii="Arial" w:hAnsi="Arial" w:cs="Arial"/>
          <w:sz w:val="16"/>
          <w:szCs w:val="16"/>
          <w:u w:val="single"/>
        </w:rPr>
        <w:t>ECR Feature Charges</w:t>
      </w:r>
      <w:r w:rsidRPr="003256FE">
        <w:rPr>
          <w:rFonts w:ascii="Arial" w:hAnsi="Arial" w:cs="Arial"/>
          <w:sz w:val="16"/>
          <w:szCs w:val="16"/>
        </w:rPr>
        <w:t xml:space="preserve">: Per-call feature charges for the following features:  </w:t>
      </w:r>
    </w:p>
    <w:p w:rsidR="000379C3" w:rsidRPr="003256FE" w:rsidRDefault="000379C3" w:rsidP="000379C3">
      <w:pPr>
        <w:ind w:left="1440"/>
        <w:rPr>
          <w:rFonts w:ascii="Arial" w:hAnsi="Arial" w:cs="Arial"/>
          <w:sz w:val="16"/>
          <w:szCs w:val="16"/>
        </w:rPr>
      </w:pPr>
      <w:r w:rsidRPr="003256FE">
        <w:rPr>
          <w:rFonts w:ascii="Arial" w:hAnsi="Arial" w:cs="Arial"/>
          <w:sz w:val="16"/>
          <w:szCs w:val="16"/>
        </w:rPr>
        <w:tab/>
      </w:r>
    </w:p>
    <w:p w:rsidR="000379C3" w:rsidRPr="003256FE" w:rsidRDefault="000379C3" w:rsidP="000379C3">
      <w:pPr>
        <w:ind w:left="2160"/>
        <w:rPr>
          <w:rFonts w:ascii="Arial" w:hAnsi="Arial" w:cs="Arial"/>
          <w:sz w:val="16"/>
          <w:szCs w:val="16"/>
        </w:rPr>
      </w:pPr>
      <w:r w:rsidRPr="003256FE">
        <w:rPr>
          <w:rFonts w:ascii="Arial" w:hAnsi="Arial" w:cs="Arial"/>
          <w:sz w:val="16"/>
          <w:szCs w:val="16"/>
        </w:rPr>
        <w:t>Menu Routing</w:t>
      </w:r>
    </w:p>
    <w:p w:rsidR="000379C3" w:rsidRPr="003256FE" w:rsidRDefault="000379C3" w:rsidP="000379C3">
      <w:pPr>
        <w:ind w:left="2160"/>
        <w:rPr>
          <w:rFonts w:ascii="Arial" w:hAnsi="Arial" w:cs="Arial"/>
          <w:sz w:val="16"/>
          <w:szCs w:val="16"/>
        </w:rPr>
      </w:pPr>
      <w:r w:rsidRPr="003256FE">
        <w:rPr>
          <w:rFonts w:ascii="Arial" w:hAnsi="Arial" w:cs="Arial"/>
          <w:sz w:val="16"/>
          <w:szCs w:val="16"/>
        </w:rPr>
        <w:t>Message Announcement</w:t>
      </w:r>
    </w:p>
    <w:p w:rsidR="000379C3" w:rsidRPr="003256FE" w:rsidRDefault="000379C3" w:rsidP="000379C3">
      <w:pPr>
        <w:autoSpaceDE w:val="0"/>
        <w:autoSpaceDN w:val="0"/>
        <w:adjustRightInd w:val="0"/>
        <w:ind w:left="1440" w:firstLine="720"/>
        <w:rPr>
          <w:rFonts w:ascii="Arial" w:hAnsi="Arial" w:cs="Arial"/>
          <w:sz w:val="16"/>
          <w:szCs w:val="16"/>
        </w:rPr>
      </w:pPr>
      <w:r w:rsidRPr="003256FE">
        <w:rPr>
          <w:rFonts w:ascii="Arial" w:hAnsi="Arial" w:cs="Arial"/>
          <w:sz w:val="16"/>
          <w:szCs w:val="16"/>
        </w:rPr>
        <w:t>Standard Database Routing (Standard, Network &amp; Host Connect)</w:t>
      </w:r>
    </w:p>
    <w:p w:rsidR="000379C3" w:rsidRPr="003256FE" w:rsidRDefault="000379C3" w:rsidP="000379C3">
      <w:pPr>
        <w:ind w:left="2160"/>
        <w:rPr>
          <w:rFonts w:ascii="Arial" w:hAnsi="Arial" w:cs="Arial"/>
          <w:sz w:val="16"/>
          <w:szCs w:val="16"/>
        </w:rPr>
      </w:pPr>
      <w:r w:rsidRPr="003256FE">
        <w:rPr>
          <w:rFonts w:ascii="Arial" w:hAnsi="Arial" w:cs="Arial"/>
          <w:sz w:val="16"/>
          <w:szCs w:val="16"/>
        </w:rPr>
        <w:t>Busy/No Answer Rerouting (BNAR)</w:t>
      </w:r>
    </w:p>
    <w:p w:rsidR="000379C3" w:rsidRPr="003256FE" w:rsidRDefault="000379C3" w:rsidP="000379C3">
      <w:pPr>
        <w:ind w:left="2160"/>
        <w:rPr>
          <w:rFonts w:ascii="Arial" w:hAnsi="Arial" w:cs="Arial"/>
          <w:sz w:val="16"/>
          <w:szCs w:val="16"/>
        </w:rPr>
      </w:pPr>
      <w:r w:rsidRPr="003256FE">
        <w:rPr>
          <w:rFonts w:ascii="Arial" w:hAnsi="Arial" w:cs="Arial"/>
          <w:sz w:val="16"/>
          <w:szCs w:val="16"/>
        </w:rPr>
        <w:t>Announced Connect</w:t>
      </w:r>
    </w:p>
    <w:p w:rsidR="000379C3" w:rsidRPr="003256FE" w:rsidRDefault="000379C3" w:rsidP="000379C3">
      <w:pPr>
        <w:ind w:left="2160"/>
        <w:rPr>
          <w:rFonts w:ascii="Arial" w:hAnsi="Arial" w:cs="Arial"/>
          <w:sz w:val="16"/>
          <w:szCs w:val="16"/>
        </w:rPr>
      </w:pPr>
      <w:r w:rsidRPr="003256FE">
        <w:rPr>
          <w:rFonts w:ascii="Arial" w:hAnsi="Arial" w:cs="Arial"/>
          <w:sz w:val="16"/>
          <w:szCs w:val="16"/>
        </w:rPr>
        <w:t>Caller TakeBack</w:t>
      </w:r>
    </w:p>
    <w:p w:rsidR="000379C3" w:rsidRPr="003256FE" w:rsidRDefault="000379C3" w:rsidP="000379C3">
      <w:pPr>
        <w:ind w:left="2160"/>
        <w:rPr>
          <w:rFonts w:ascii="Arial" w:hAnsi="Arial" w:cs="Arial"/>
          <w:sz w:val="16"/>
          <w:szCs w:val="16"/>
        </w:rPr>
      </w:pPr>
      <w:proofErr w:type="gramStart"/>
      <w:r w:rsidRPr="003256FE">
        <w:rPr>
          <w:rFonts w:ascii="Arial" w:hAnsi="Arial" w:cs="Arial"/>
          <w:sz w:val="16"/>
          <w:szCs w:val="16"/>
        </w:rPr>
        <w:t>TnT</w:t>
      </w:r>
      <w:proofErr w:type="gramEnd"/>
      <w:r w:rsidRPr="003256FE">
        <w:rPr>
          <w:rFonts w:ascii="Arial" w:hAnsi="Arial" w:cs="Arial"/>
          <w:sz w:val="16"/>
          <w:szCs w:val="16"/>
        </w:rPr>
        <w:t xml:space="preserve"> (Caller Takeback)</w:t>
      </w:r>
    </w:p>
    <w:p w:rsidR="000379C3" w:rsidRPr="003256FE" w:rsidRDefault="000379C3" w:rsidP="000379C3">
      <w:pPr>
        <w:autoSpaceDE w:val="0"/>
        <w:autoSpaceDN w:val="0"/>
        <w:adjustRightInd w:val="0"/>
        <w:ind w:left="1440" w:firstLine="720"/>
        <w:rPr>
          <w:rFonts w:ascii="Arial" w:hAnsi="Arial" w:cs="Arial"/>
          <w:sz w:val="16"/>
          <w:szCs w:val="16"/>
        </w:rPr>
      </w:pPr>
      <w:r w:rsidRPr="003256FE">
        <w:rPr>
          <w:rFonts w:ascii="Arial" w:hAnsi="Arial" w:cs="Arial"/>
          <w:sz w:val="16"/>
          <w:szCs w:val="16"/>
        </w:rPr>
        <w:t xml:space="preserve">Automated Speech Recognition </w:t>
      </w:r>
    </w:p>
    <w:p w:rsidR="000379C3" w:rsidRPr="003256FE" w:rsidRDefault="000379C3" w:rsidP="000379C3">
      <w:pPr>
        <w:ind w:left="1440" w:firstLine="720"/>
        <w:rPr>
          <w:rFonts w:ascii="Arial" w:hAnsi="Arial" w:cs="Arial"/>
          <w:sz w:val="16"/>
          <w:szCs w:val="16"/>
        </w:rPr>
      </w:pPr>
      <w:r w:rsidRPr="003256FE">
        <w:rPr>
          <w:rFonts w:ascii="Arial" w:hAnsi="Arial" w:cs="Arial"/>
          <w:sz w:val="16"/>
          <w:szCs w:val="16"/>
        </w:rPr>
        <w:t>Caller Survey</w:t>
      </w:r>
    </w:p>
    <w:p w:rsidR="000379C3" w:rsidRPr="003256FE" w:rsidRDefault="000379C3" w:rsidP="000379C3">
      <w:pPr>
        <w:ind w:left="1440" w:firstLine="720"/>
        <w:rPr>
          <w:rFonts w:ascii="Arial" w:hAnsi="Arial" w:cs="Arial"/>
          <w:sz w:val="16"/>
          <w:szCs w:val="16"/>
        </w:rPr>
      </w:pPr>
    </w:p>
    <w:p w:rsidR="000379C3" w:rsidRPr="003256FE" w:rsidRDefault="000379C3" w:rsidP="000379C3">
      <w:pPr>
        <w:ind w:left="1440"/>
        <w:rPr>
          <w:rFonts w:ascii="Arial" w:hAnsi="Arial" w:cs="Arial"/>
          <w:bCs/>
          <w:sz w:val="16"/>
          <w:szCs w:val="16"/>
        </w:rPr>
      </w:pPr>
      <w:r w:rsidRPr="003256FE">
        <w:rPr>
          <w:rFonts w:ascii="Arial" w:hAnsi="Arial" w:cs="Arial"/>
          <w:bCs/>
          <w:sz w:val="16"/>
          <w:szCs w:val="16"/>
          <w:u w:val="single"/>
        </w:rPr>
        <w:t>International</w:t>
      </w:r>
      <w:r w:rsidRPr="003256FE">
        <w:rPr>
          <w:rFonts w:ascii="Arial" w:hAnsi="Arial" w:cs="Arial"/>
          <w:sz w:val="16"/>
          <w:szCs w:val="16"/>
          <w:u w:val="single"/>
        </w:rPr>
        <w:t xml:space="preserve"> Card Calling Cards Per-Call </w:t>
      </w:r>
      <w:proofErr w:type="gramStart"/>
      <w:r w:rsidRPr="003256FE">
        <w:rPr>
          <w:rFonts w:ascii="Arial" w:hAnsi="Arial" w:cs="Arial"/>
          <w:sz w:val="16"/>
          <w:szCs w:val="16"/>
          <w:u w:val="single"/>
        </w:rPr>
        <w:t xml:space="preserve">Surcharge </w:t>
      </w:r>
      <w:r w:rsidRPr="003256FE">
        <w:rPr>
          <w:rFonts w:ascii="Arial" w:hAnsi="Arial" w:cs="Arial"/>
          <w:bCs/>
          <w:sz w:val="16"/>
          <w:szCs w:val="16"/>
          <w:u w:val="single"/>
        </w:rPr>
        <w:t>:</w:t>
      </w:r>
      <w:proofErr w:type="gramEnd"/>
      <w:r w:rsidRPr="003256FE">
        <w:rPr>
          <w:rFonts w:ascii="Arial" w:hAnsi="Arial" w:cs="Arial"/>
          <w:bCs/>
          <w:sz w:val="16"/>
          <w:szCs w:val="16"/>
        </w:rPr>
        <w:t xml:space="preserve">  International Card calls originating in US and terminating in Canada (exclusive of the Payphone Usage Surcharge). </w:t>
      </w:r>
    </w:p>
    <w:p w:rsidR="000379C3" w:rsidRPr="003256FE" w:rsidRDefault="000379C3" w:rsidP="000379C3">
      <w:pPr>
        <w:ind w:left="1440" w:firstLine="720"/>
        <w:rPr>
          <w:rFonts w:ascii="Arial" w:hAnsi="Arial" w:cs="Arial"/>
          <w:sz w:val="16"/>
          <w:szCs w:val="16"/>
        </w:rPr>
      </w:pPr>
    </w:p>
    <w:p w:rsidR="000379C3" w:rsidRPr="003256FE" w:rsidRDefault="000379C3" w:rsidP="000379C3">
      <w:pPr>
        <w:ind w:left="720"/>
        <w:rPr>
          <w:rFonts w:ascii="Arial" w:hAnsi="Arial" w:cs="Arial"/>
          <w:sz w:val="16"/>
          <w:szCs w:val="16"/>
        </w:rPr>
      </w:pPr>
      <w:r w:rsidRPr="003256FE">
        <w:rPr>
          <w:rFonts w:ascii="Arial" w:hAnsi="Arial" w:cs="Arial"/>
          <w:sz w:val="16"/>
          <w:szCs w:val="16"/>
          <w:u w:val="single"/>
        </w:rPr>
        <w:t>Data Services</w:t>
      </w:r>
      <w:r w:rsidRPr="003256FE">
        <w:rPr>
          <w:rFonts w:ascii="Arial" w:hAnsi="Arial" w:cs="Arial"/>
          <w:sz w:val="16"/>
          <w:szCs w:val="16"/>
        </w:rPr>
        <w:t xml:space="preserve">: </w:t>
      </w:r>
    </w:p>
    <w:p w:rsidR="000379C3" w:rsidRPr="003256FE" w:rsidRDefault="000379C3" w:rsidP="000379C3">
      <w:pPr>
        <w:ind w:left="720"/>
        <w:rPr>
          <w:rFonts w:ascii="Arial" w:hAnsi="Arial" w:cs="Arial"/>
          <w:sz w:val="16"/>
          <w:szCs w:val="16"/>
        </w:rPr>
      </w:pPr>
    </w:p>
    <w:p w:rsidR="000379C3" w:rsidRPr="003256FE" w:rsidRDefault="000379C3" w:rsidP="000379C3">
      <w:pPr>
        <w:ind w:left="1440"/>
        <w:rPr>
          <w:rFonts w:ascii="Arial" w:hAnsi="Arial" w:cs="Arial"/>
          <w:sz w:val="16"/>
          <w:szCs w:val="16"/>
        </w:rPr>
      </w:pPr>
      <w:r w:rsidRPr="003256FE">
        <w:rPr>
          <w:rFonts w:ascii="Arial" w:hAnsi="Arial" w:cs="Arial"/>
          <w:sz w:val="16"/>
          <w:szCs w:val="16"/>
          <w:u w:val="single"/>
        </w:rPr>
        <w:t>Access:</w:t>
      </w:r>
    </w:p>
    <w:p w:rsidR="000379C3" w:rsidRPr="003256FE" w:rsidRDefault="000379C3" w:rsidP="000379C3">
      <w:pPr>
        <w:ind w:left="1440"/>
        <w:rPr>
          <w:rFonts w:ascii="Arial" w:hAnsi="Arial" w:cs="Arial"/>
          <w:sz w:val="16"/>
          <w:szCs w:val="16"/>
        </w:rPr>
      </w:pPr>
    </w:p>
    <w:p w:rsidR="000379C3" w:rsidRPr="003256FE" w:rsidRDefault="000379C3" w:rsidP="000379C3">
      <w:pPr>
        <w:autoSpaceDE w:val="0"/>
        <w:autoSpaceDN w:val="0"/>
        <w:adjustRightInd w:val="0"/>
        <w:ind w:left="2160"/>
        <w:rPr>
          <w:rFonts w:ascii="Arial" w:hAnsi="Arial" w:cs="Arial"/>
          <w:sz w:val="16"/>
          <w:szCs w:val="16"/>
        </w:rPr>
      </w:pPr>
      <w:r w:rsidRPr="003256FE">
        <w:rPr>
          <w:rFonts w:ascii="Arial" w:hAnsi="Arial" w:cs="Arial"/>
          <w:sz w:val="16"/>
          <w:szCs w:val="16"/>
          <w:u w:val="single"/>
        </w:rPr>
        <w:t>Network Services Local Access Services:</w:t>
      </w:r>
      <w:r w:rsidRPr="003256FE">
        <w:rPr>
          <w:rFonts w:ascii="Arial" w:hAnsi="Arial" w:cs="Arial"/>
          <w:sz w:val="16"/>
          <w:szCs w:val="16"/>
        </w:rPr>
        <w:t xml:space="preserve">  In lieu of any other rates and discounts, Customer will a pay fixed monthly recurring per-circuit local loop charge of $190.00 for DS-1 Access Service.</w:t>
      </w:r>
    </w:p>
    <w:p w:rsidR="000379C3" w:rsidRPr="003256FE" w:rsidRDefault="000379C3" w:rsidP="000379C3">
      <w:pPr>
        <w:autoSpaceDE w:val="0"/>
        <w:autoSpaceDN w:val="0"/>
        <w:adjustRightInd w:val="0"/>
        <w:ind w:left="2160"/>
        <w:rPr>
          <w:rFonts w:ascii="Arial" w:hAnsi="Arial" w:cs="Arial"/>
          <w:sz w:val="16"/>
          <w:szCs w:val="16"/>
        </w:rPr>
      </w:pPr>
    </w:p>
    <w:p w:rsidR="000379C3" w:rsidRPr="003256FE" w:rsidRDefault="000379C3" w:rsidP="000379C3">
      <w:pPr>
        <w:autoSpaceDE w:val="0"/>
        <w:autoSpaceDN w:val="0"/>
        <w:adjustRightInd w:val="0"/>
        <w:ind w:left="2880"/>
        <w:rPr>
          <w:rFonts w:ascii="Arial" w:hAnsi="Arial" w:cs="Arial"/>
          <w:sz w:val="16"/>
          <w:szCs w:val="16"/>
        </w:rPr>
      </w:pPr>
      <w:proofErr w:type="gramStart"/>
      <w:r w:rsidRPr="003256FE">
        <w:rPr>
          <w:rFonts w:ascii="Arial" w:hAnsi="Arial" w:cs="Arial"/>
          <w:sz w:val="16"/>
          <w:szCs w:val="16"/>
        </w:rPr>
        <w:lastRenderedPageBreak/>
        <w:t xml:space="preserve">Monitoring Condition: </w:t>
      </w:r>
      <w:r w:rsidRPr="003256FE">
        <w:rPr>
          <w:rFonts w:ascii="Arial" w:hAnsi="Arial" w:cs="Arial"/>
          <w:bCs/>
          <w:sz w:val="16"/>
          <w:szCs w:val="16"/>
        </w:rPr>
        <w:t xml:space="preserve"> </w:t>
      </w:r>
      <w:r w:rsidRPr="003256FE">
        <w:rPr>
          <w:rFonts w:ascii="Arial" w:hAnsi="Arial" w:cs="Arial"/>
          <w:sz w:val="16"/>
          <w:szCs w:val="16"/>
        </w:rPr>
        <w:t>The rate set forth above applies to DS1 Access Loops provided the average mileage for all DS1 Access Loops does not exceed 15 miles.</w:t>
      </w:r>
      <w:proofErr w:type="gramEnd"/>
      <w:r w:rsidRPr="003256FE">
        <w:rPr>
          <w:rFonts w:ascii="Arial" w:hAnsi="Arial" w:cs="Arial"/>
          <w:sz w:val="16"/>
          <w:szCs w:val="16"/>
        </w:rPr>
        <w:t xml:space="preserve">  Otherwise, Company reserves the right to modify the DS1 Access Loop rate.</w:t>
      </w:r>
    </w:p>
    <w:p w:rsidR="000379C3" w:rsidRPr="003256FE" w:rsidRDefault="000379C3" w:rsidP="000379C3">
      <w:pPr>
        <w:autoSpaceDE w:val="0"/>
        <w:autoSpaceDN w:val="0"/>
        <w:adjustRightInd w:val="0"/>
        <w:ind w:left="2160"/>
        <w:rPr>
          <w:rFonts w:ascii="Arial" w:hAnsi="Arial" w:cs="Arial"/>
          <w:sz w:val="16"/>
          <w:szCs w:val="16"/>
        </w:rPr>
      </w:pPr>
    </w:p>
    <w:p w:rsidR="000379C3" w:rsidRPr="003256FE" w:rsidRDefault="000379C3" w:rsidP="000379C3">
      <w:pPr>
        <w:autoSpaceDE w:val="0"/>
        <w:autoSpaceDN w:val="0"/>
        <w:adjustRightInd w:val="0"/>
        <w:ind w:left="2160"/>
        <w:rPr>
          <w:rFonts w:ascii="Arial" w:hAnsi="Arial" w:cs="Arial"/>
          <w:sz w:val="16"/>
          <w:szCs w:val="16"/>
        </w:rPr>
      </w:pPr>
      <w:r w:rsidRPr="003256FE">
        <w:rPr>
          <w:rFonts w:ascii="Arial" w:hAnsi="Arial" w:cs="Arial"/>
          <w:sz w:val="16"/>
          <w:szCs w:val="16"/>
          <w:u w:val="single"/>
        </w:rPr>
        <w:t>Network Services Local Access Services:</w:t>
      </w:r>
      <w:r w:rsidRPr="003256FE">
        <w:rPr>
          <w:rFonts w:ascii="Arial" w:hAnsi="Arial" w:cs="Arial"/>
          <w:sz w:val="16"/>
          <w:szCs w:val="16"/>
        </w:rPr>
        <w:t xml:space="preserve">  In lieu of any other rates and discounts, Customer will pay fixed monthly recurring per-circuit local loop charges ranging from $0.00 to $1,100.00 for DS-1, Type 1 DS-1, Type 3 DS-3 and Type 1 DS-3 Access Service at 28 CLLI codes mutually agreed upon by the Customer and the Company</w:t>
      </w:r>
    </w:p>
    <w:p w:rsidR="000379C3" w:rsidRPr="003256FE" w:rsidRDefault="000379C3" w:rsidP="000379C3">
      <w:pPr>
        <w:autoSpaceDE w:val="0"/>
        <w:autoSpaceDN w:val="0"/>
        <w:adjustRightInd w:val="0"/>
        <w:ind w:left="2160"/>
        <w:rPr>
          <w:rFonts w:ascii="Arial" w:hAnsi="Arial" w:cs="Arial"/>
          <w:sz w:val="16"/>
          <w:szCs w:val="16"/>
        </w:rPr>
      </w:pPr>
    </w:p>
    <w:p w:rsidR="000379C3" w:rsidRPr="003256FE" w:rsidRDefault="000379C3" w:rsidP="000379C3">
      <w:pPr>
        <w:autoSpaceDE w:val="0"/>
        <w:autoSpaceDN w:val="0"/>
        <w:adjustRightInd w:val="0"/>
        <w:ind w:left="2880"/>
        <w:rPr>
          <w:rFonts w:ascii="Arial" w:hAnsi="Arial" w:cs="Arial"/>
          <w:sz w:val="16"/>
          <w:szCs w:val="16"/>
        </w:rPr>
      </w:pPr>
      <w:r w:rsidRPr="003256FE">
        <w:rPr>
          <w:rFonts w:ascii="Arial" w:hAnsi="Arial" w:cs="Arial"/>
          <w:bCs/>
          <w:sz w:val="16"/>
          <w:szCs w:val="16"/>
          <w:u w:val="single"/>
        </w:rPr>
        <w:t>Monitoring Condition:</w:t>
      </w:r>
      <w:r w:rsidRPr="003256FE">
        <w:rPr>
          <w:rFonts w:ascii="Arial" w:hAnsi="Arial" w:cs="Arial"/>
          <w:bCs/>
          <w:sz w:val="16"/>
          <w:szCs w:val="16"/>
        </w:rPr>
        <w:t xml:space="preserve">  </w:t>
      </w:r>
      <w:r w:rsidRPr="003256FE">
        <w:rPr>
          <w:rFonts w:ascii="Arial" w:hAnsi="Arial" w:cs="Arial"/>
          <w:sz w:val="16"/>
          <w:szCs w:val="16"/>
        </w:rPr>
        <w:t xml:space="preserve">Customer may order five DS1 Access loops in Company’s Denver Premium Data Center at 1 CLLI location mutually agreed upon by the Customer and the Company, for the monthly recurring charge set out above. Should Customer order more than the maximum of five DS1 Access loops at the location or if they are not located in the Denver Premium Data Center, Company reserves the right to price these DS1 Access loops at Company’s standard rates, unless special pricing for such loop is provided in this Agreement. </w:t>
      </w:r>
    </w:p>
    <w:p w:rsidR="000379C3" w:rsidRPr="003256FE" w:rsidRDefault="000379C3" w:rsidP="000379C3">
      <w:pPr>
        <w:autoSpaceDE w:val="0"/>
        <w:autoSpaceDN w:val="0"/>
        <w:adjustRightInd w:val="0"/>
        <w:ind w:left="2880"/>
        <w:rPr>
          <w:rFonts w:ascii="Arial" w:hAnsi="Arial" w:cs="Arial"/>
          <w:sz w:val="16"/>
          <w:szCs w:val="16"/>
        </w:rPr>
      </w:pPr>
    </w:p>
    <w:p w:rsidR="000379C3" w:rsidRPr="003256FE" w:rsidRDefault="000379C3" w:rsidP="000379C3">
      <w:pPr>
        <w:autoSpaceDE w:val="0"/>
        <w:autoSpaceDN w:val="0"/>
        <w:adjustRightInd w:val="0"/>
        <w:ind w:left="2880"/>
        <w:rPr>
          <w:rFonts w:ascii="Arial" w:hAnsi="Arial" w:cs="Arial"/>
          <w:sz w:val="16"/>
          <w:szCs w:val="16"/>
        </w:rPr>
      </w:pPr>
      <w:r w:rsidRPr="003256FE">
        <w:rPr>
          <w:rFonts w:ascii="Arial" w:hAnsi="Arial" w:cs="Arial"/>
          <w:bCs/>
          <w:sz w:val="16"/>
          <w:szCs w:val="16"/>
          <w:u w:val="single"/>
        </w:rPr>
        <w:t>Monitoring Condition</w:t>
      </w:r>
      <w:r w:rsidRPr="003256FE">
        <w:rPr>
          <w:rFonts w:ascii="Arial" w:hAnsi="Arial" w:cs="Arial"/>
          <w:bCs/>
          <w:sz w:val="16"/>
          <w:szCs w:val="16"/>
        </w:rPr>
        <w:t xml:space="preserve">:  </w:t>
      </w:r>
      <w:r w:rsidRPr="003256FE">
        <w:rPr>
          <w:rFonts w:ascii="Arial" w:hAnsi="Arial" w:cs="Arial"/>
          <w:sz w:val="16"/>
          <w:szCs w:val="16"/>
        </w:rPr>
        <w:t>Customer may order one DS3 Access loop in Company’s Denver Premium Data Center at 1 CLLI location mutually agreed upon by the Customer and the Company, for the monthly recurring charge set out above. Should Customer order more than the maximum of one DS3 Access loop at this location or if they are not located in the Denver Premium Data Center, Company reserves the right to price these DS3 Access loops at Company’s standard rates, unless special pricing for such loop is provided in this Agreement.</w:t>
      </w:r>
    </w:p>
    <w:p w:rsidR="000379C3" w:rsidRPr="003256FE" w:rsidRDefault="000379C3" w:rsidP="000379C3">
      <w:pPr>
        <w:autoSpaceDE w:val="0"/>
        <w:autoSpaceDN w:val="0"/>
        <w:adjustRightInd w:val="0"/>
        <w:ind w:left="2880"/>
        <w:rPr>
          <w:rFonts w:ascii="Arial" w:hAnsi="Arial" w:cs="Arial"/>
          <w:sz w:val="16"/>
          <w:szCs w:val="16"/>
        </w:rPr>
      </w:pPr>
    </w:p>
    <w:p w:rsidR="000379C3" w:rsidRPr="003256FE" w:rsidRDefault="000379C3" w:rsidP="000379C3">
      <w:pPr>
        <w:autoSpaceDE w:val="0"/>
        <w:autoSpaceDN w:val="0"/>
        <w:adjustRightInd w:val="0"/>
        <w:ind w:left="2880"/>
        <w:rPr>
          <w:rFonts w:ascii="Arial" w:hAnsi="Arial" w:cs="Arial"/>
          <w:bCs/>
          <w:sz w:val="16"/>
          <w:szCs w:val="16"/>
        </w:rPr>
      </w:pPr>
      <w:r w:rsidRPr="003256FE">
        <w:rPr>
          <w:rFonts w:ascii="Arial" w:hAnsi="Arial" w:cs="Arial"/>
          <w:bCs/>
          <w:sz w:val="16"/>
          <w:szCs w:val="16"/>
          <w:u w:val="single"/>
        </w:rPr>
        <w:t>Monitoring Condition</w:t>
      </w:r>
      <w:r w:rsidRPr="003256FE">
        <w:rPr>
          <w:rFonts w:ascii="Arial" w:hAnsi="Arial" w:cs="Arial"/>
          <w:sz w:val="16"/>
          <w:szCs w:val="16"/>
        </w:rPr>
        <w:t>:  Customer may order one DS3 Access loop for the monthly recurring charge set out above provided such DS3 Access loop terminates in Company’s Roanoke Central Office Node, which is on the Customer’s private Company Dedicated SONET Ring. Should Customer order more than the maximum of one DS3 Access loop at this location or if they are not terminating in the Customer’s private Company Dedicated SONET Ring, Company reserves the right to price it at Company’s standard rates, unless special pricing for such loop is provided in this Agreement.</w:t>
      </w:r>
    </w:p>
    <w:p w:rsidR="000379C3" w:rsidRPr="003256FE" w:rsidRDefault="000379C3" w:rsidP="000379C3">
      <w:pPr>
        <w:autoSpaceDE w:val="0"/>
        <w:autoSpaceDN w:val="0"/>
        <w:adjustRightInd w:val="0"/>
        <w:ind w:left="2160"/>
        <w:rPr>
          <w:rFonts w:ascii="Arial" w:hAnsi="Arial" w:cs="Arial"/>
          <w:bCs/>
          <w:sz w:val="16"/>
          <w:szCs w:val="16"/>
        </w:rPr>
      </w:pPr>
    </w:p>
    <w:p w:rsidR="000379C3" w:rsidRPr="003256FE" w:rsidRDefault="000379C3" w:rsidP="000379C3">
      <w:pPr>
        <w:autoSpaceDE w:val="0"/>
        <w:autoSpaceDN w:val="0"/>
        <w:adjustRightInd w:val="0"/>
        <w:ind w:left="2880"/>
        <w:rPr>
          <w:rFonts w:ascii="Arial" w:hAnsi="Arial" w:cs="Arial"/>
          <w:sz w:val="16"/>
          <w:szCs w:val="16"/>
        </w:rPr>
      </w:pPr>
      <w:r w:rsidRPr="003256FE">
        <w:rPr>
          <w:rFonts w:ascii="Arial" w:hAnsi="Arial" w:cs="Arial"/>
          <w:bCs/>
          <w:sz w:val="16"/>
          <w:szCs w:val="16"/>
          <w:u w:val="single"/>
        </w:rPr>
        <w:t>Monitoring Condition</w:t>
      </w:r>
      <w:r w:rsidRPr="003256FE">
        <w:rPr>
          <w:rFonts w:ascii="Arial" w:hAnsi="Arial" w:cs="Arial"/>
          <w:sz w:val="16"/>
          <w:szCs w:val="16"/>
        </w:rPr>
        <w:t>:  Customer may order one DS3 Access loop at the Company LIT Building facility located in Minneapolis, Minnesota at the monthly recurring charge set out above. Should Customer order more than the maximum of one DS3 Access loop at this location, or if this DS3 Dedicated Access circuit is installed at an offnet facility, Company reserves the right to price it at Company’s standard rates, unless special pricing for such loop is provided in this Agreement.</w:t>
      </w:r>
    </w:p>
    <w:p w:rsidR="000379C3" w:rsidRPr="003256FE" w:rsidRDefault="000379C3" w:rsidP="000379C3">
      <w:pPr>
        <w:rPr>
          <w:rFonts w:ascii="Arial" w:hAnsi="Arial" w:cs="Arial"/>
          <w:sz w:val="16"/>
          <w:szCs w:val="16"/>
          <w:u w:val="single"/>
        </w:rPr>
      </w:pPr>
    </w:p>
    <w:p w:rsidR="000379C3" w:rsidRPr="003256FE" w:rsidRDefault="000379C3" w:rsidP="000379C3">
      <w:pPr>
        <w:autoSpaceDE w:val="0"/>
        <w:autoSpaceDN w:val="0"/>
        <w:adjustRightInd w:val="0"/>
        <w:ind w:left="2160"/>
        <w:rPr>
          <w:rFonts w:ascii="Arial" w:hAnsi="Arial" w:cs="Arial"/>
          <w:sz w:val="16"/>
          <w:szCs w:val="16"/>
        </w:rPr>
      </w:pPr>
      <w:r w:rsidRPr="003256FE">
        <w:rPr>
          <w:rFonts w:ascii="Arial" w:hAnsi="Arial" w:cs="Arial"/>
          <w:sz w:val="16"/>
          <w:szCs w:val="16"/>
          <w:u w:val="single"/>
        </w:rPr>
        <w:t>Network Services Local Access Services:</w:t>
      </w:r>
      <w:r w:rsidRPr="003256FE">
        <w:rPr>
          <w:rFonts w:ascii="Arial" w:hAnsi="Arial" w:cs="Arial"/>
          <w:sz w:val="16"/>
          <w:szCs w:val="16"/>
        </w:rPr>
        <w:t xml:space="preserve">  In lieu of any other rates and discounts, Customer will pay fixed monthly recurring per-circuit local loop charges ranging from $300.00 to $915.00 for Type 1 OC-3 and Type 3 OC-3 Access Service at 2 CLLI code locations mutually agreed upon by the Customer and the Company.  A 36 month minimum circuit service commitment period is required.</w:t>
      </w:r>
    </w:p>
    <w:p w:rsidR="000379C3" w:rsidRPr="003256FE" w:rsidRDefault="000379C3" w:rsidP="000379C3">
      <w:pPr>
        <w:autoSpaceDE w:val="0"/>
        <w:autoSpaceDN w:val="0"/>
        <w:adjustRightInd w:val="0"/>
        <w:ind w:left="2880"/>
        <w:rPr>
          <w:rFonts w:ascii="Arial" w:hAnsi="Arial" w:cs="Arial"/>
          <w:bCs/>
          <w:sz w:val="16"/>
          <w:szCs w:val="16"/>
        </w:rPr>
      </w:pPr>
    </w:p>
    <w:p w:rsidR="000379C3" w:rsidRPr="003256FE" w:rsidRDefault="000379C3" w:rsidP="000379C3">
      <w:pPr>
        <w:autoSpaceDE w:val="0"/>
        <w:autoSpaceDN w:val="0"/>
        <w:adjustRightInd w:val="0"/>
        <w:ind w:left="2880"/>
        <w:rPr>
          <w:rFonts w:ascii="Arial" w:hAnsi="Arial" w:cs="Arial"/>
          <w:sz w:val="16"/>
          <w:szCs w:val="16"/>
        </w:rPr>
      </w:pPr>
      <w:r w:rsidRPr="003256FE">
        <w:rPr>
          <w:rFonts w:ascii="Arial" w:hAnsi="Arial" w:cs="Arial"/>
          <w:bCs/>
          <w:sz w:val="16"/>
          <w:szCs w:val="16"/>
          <w:u w:val="single"/>
        </w:rPr>
        <w:t>Monitoring Condition:</w:t>
      </w:r>
      <w:r w:rsidRPr="003256FE">
        <w:rPr>
          <w:rFonts w:ascii="Arial" w:hAnsi="Arial" w:cs="Arial"/>
          <w:bCs/>
          <w:sz w:val="16"/>
          <w:szCs w:val="16"/>
        </w:rPr>
        <w:t xml:space="preserve">  </w:t>
      </w:r>
      <w:r w:rsidRPr="003256FE">
        <w:rPr>
          <w:rFonts w:ascii="Arial" w:hAnsi="Arial" w:cs="Arial"/>
          <w:sz w:val="16"/>
          <w:szCs w:val="16"/>
        </w:rPr>
        <w:t>Customer may order one OC3 Access loop in Company’s Denver Premium Data Center for the Monthly Recurring Charge set out above. Should Customer order more than the maximum of one OC3 Access loop at this location or if they are not located in the Denver Premium Data Center, Company reserves the right to price it at Company’s standard rates, unless special pricing for such loop is provided in this Agreement.</w:t>
      </w:r>
    </w:p>
    <w:p w:rsidR="000379C3" w:rsidRPr="003256FE" w:rsidRDefault="000379C3" w:rsidP="000379C3">
      <w:pPr>
        <w:autoSpaceDE w:val="0"/>
        <w:autoSpaceDN w:val="0"/>
        <w:adjustRightInd w:val="0"/>
        <w:ind w:left="3600"/>
        <w:rPr>
          <w:rFonts w:ascii="Arial" w:hAnsi="Arial" w:cs="Arial"/>
          <w:sz w:val="16"/>
          <w:szCs w:val="16"/>
        </w:rPr>
      </w:pPr>
    </w:p>
    <w:p w:rsidR="000379C3" w:rsidRPr="003256FE" w:rsidRDefault="000379C3" w:rsidP="000379C3">
      <w:pPr>
        <w:autoSpaceDE w:val="0"/>
        <w:autoSpaceDN w:val="0"/>
        <w:adjustRightInd w:val="0"/>
        <w:ind w:left="2880"/>
        <w:rPr>
          <w:rFonts w:ascii="Arial" w:hAnsi="Arial" w:cs="Arial"/>
          <w:bCs/>
          <w:sz w:val="16"/>
          <w:szCs w:val="16"/>
        </w:rPr>
      </w:pPr>
      <w:r w:rsidRPr="003256FE">
        <w:rPr>
          <w:rFonts w:ascii="Arial" w:hAnsi="Arial" w:cs="Arial"/>
          <w:bCs/>
          <w:sz w:val="16"/>
          <w:szCs w:val="16"/>
          <w:u w:val="single"/>
        </w:rPr>
        <w:t xml:space="preserve">Monitoring Condition:  </w:t>
      </w:r>
      <w:r w:rsidRPr="003256FE">
        <w:rPr>
          <w:rFonts w:ascii="Arial" w:hAnsi="Arial" w:cs="Arial"/>
          <w:sz w:val="16"/>
          <w:szCs w:val="16"/>
        </w:rPr>
        <w:t xml:space="preserve">Customer may order one OC3 Access loop for the monthly recurring charge set out above provided such OC3 Access loop terminates in Company’s Roanoke Central Office Node, which is on the Customer’s private Company Dedicated SONET Ring. Should Customer order more than the maximum of one OC3 Access loop at this location or one that is not terminating in the Customer’s private Company Dedicated SONET </w:t>
      </w:r>
      <w:proofErr w:type="gramStart"/>
      <w:r w:rsidRPr="003256FE">
        <w:rPr>
          <w:rFonts w:ascii="Arial" w:hAnsi="Arial" w:cs="Arial"/>
          <w:sz w:val="16"/>
          <w:szCs w:val="16"/>
        </w:rPr>
        <w:t>Ring</w:t>
      </w:r>
      <w:proofErr w:type="gramEnd"/>
    </w:p>
    <w:p w:rsidR="000379C3" w:rsidRPr="003256FE" w:rsidRDefault="000379C3" w:rsidP="000379C3">
      <w:pPr>
        <w:rPr>
          <w:rFonts w:ascii="Arial" w:hAnsi="Arial" w:cs="Arial"/>
          <w:sz w:val="16"/>
          <w:szCs w:val="16"/>
          <w:u w:val="single"/>
        </w:rPr>
      </w:pPr>
    </w:p>
    <w:p w:rsidR="000379C3" w:rsidRPr="003256FE" w:rsidRDefault="000379C3" w:rsidP="000379C3">
      <w:pPr>
        <w:ind w:left="2160"/>
        <w:rPr>
          <w:rFonts w:ascii="Arial" w:hAnsi="Arial" w:cs="Arial"/>
          <w:sz w:val="16"/>
          <w:szCs w:val="16"/>
        </w:rPr>
      </w:pPr>
      <w:r w:rsidRPr="003256FE">
        <w:rPr>
          <w:rFonts w:ascii="Arial" w:hAnsi="Arial" w:cs="Arial"/>
          <w:sz w:val="16"/>
          <w:szCs w:val="16"/>
          <w:u w:val="single"/>
        </w:rPr>
        <w:t xml:space="preserve">Integrated Services Digital Network (“ISDN”) Services: </w:t>
      </w:r>
      <w:r w:rsidRPr="003256FE">
        <w:rPr>
          <w:rFonts w:ascii="Arial" w:hAnsi="Arial" w:cs="Arial"/>
          <w:sz w:val="16"/>
          <w:szCs w:val="16"/>
        </w:rPr>
        <w:t xml:space="preserve"> In lieu of any other rates and discounts, the Customer will pay a fixed monthly recurring charge of $50.00 per D Channel for ISDN Primary Rate Interface (“PRI”).</w:t>
      </w:r>
    </w:p>
    <w:p w:rsidR="000379C3" w:rsidRPr="003256FE" w:rsidRDefault="000379C3" w:rsidP="000379C3">
      <w:pPr>
        <w:rPr>
          <w:rFonts w:ascii="Arial" w:hAnsi="Arial" w:cs="Arial"/>
          <w:sz w:val="16"/>
          <w:szCs w:val="16"/>
          <w:u w:val="single"/>
        </w:rPr>
      </w:pPr>
    </w:p>
    <w:p w:rsidR="000379C3" w:rsidRPr="003256FE" w:rsidRDefault="000379C3" w:rsidP="000379C3">
      <w:pPr>
        <w:ind w:left="2160"/>
        <w:rPr>
          <w:rFonts w:ascii="Arial" w:hAnsi="Arial" w:cs="Arial"/>
          <w:sz w:val="16"/>
          <w:szCs w:val="16"/>
        </w:rPr>
      </w:pPr>
      <w:r w:rsidRPr="003256FE">
        <w:rPr>
          <w:rFonts w:ascii="Arial" w:hAnsi="Arial" w:cs="Arial"/>
          <w:sz w:val="16"/>
          <w:szCs w:val="16"/>
          <w:u w:val="single"/>
        </w:rPr>
        <w:t xml:space="preserve">Interstate Private Line Service: </w:t>
      </w:r>
      <w:r w:rsidRPr="003256FE">
        <w:rPr>
          <w:rFonts w:ascii="Arial" w:hAnsi="Arial" w:cs="Arial"/>
          <w:sz w:val="16"/>
          <w:szCs w:val="16"/>
        </w:rPr>
        <w:t xml:space="preserve"> In lieu of any other rates and discounts, the Customer will pay fixed monthly recurring charges ranging from $0.00 to $1,800.00 and per mile charges ranging from $0.00 to $6.50 for OC-3 SONET Linear and </w:t>
      </w:r>
      <w:proofErr w:type="spellStart"/>
      <w:r w:rsidRPr="003256FE">
        <w:rPr>
          <w:rFonts w:ascii="Arial" w:hAnsi="Arial" w:cs="Arial"/>
          <w:sz w:val="16"/>
          <w:szCs w:val="16"/>
        </w:rPr>
        <w:t>Restoreable</w:t>
      </w:r>
      <w:proofErr w:type="spellEnd"/>
      <w:r w:rsidRPr="003256FE">
        <w:rPr>
          <w:rFonts w:ascii="Arial" w:hAnsi="Arial" w:cs="Arial"/>
          <w:sz w:val="16"/>
          <w:szCs w:val="16"/>
        </w:rPr>
        <w:t xml:space="preserve"> Interstate Private Line Service.  Mileage Band range from 0 to 501+.  Customer certifies that any private line circuit will carry more than 10% interstate traffic.  Maximum IXC charge per circuit is $1,800.00</w:t>
      </w:r>
    </w:p>
    <w:p w:rsidR="000379C3" w:rsidRPr="003256FE" w:rsidRDefault="000379C3" w:rsidP="000379C3">
      <w:pPr>
        <w:rPr>
          <w:rFonts w:ascii="Arial" w:hAnsi="Arial" w:cs="Arial"/>
          <w:sz w:val="16"/>
          <w:szCs w:val="16"/>
          <w:u w:val="single"/>
        </w:rPr>
      </w:pPr>
    </w:p>
    <w:p w:rsidR="000379C3" w:rsidRPr="003256FE" w:rsidRDefault="000379C3" w:rsidP="000379C3">
      <w:pPr>
        <w:rPr>
          <w:rFonts w:ascii="Arial" w:hAnsi="Arial" w:cs="Arial"/>
          <w:sz w:val="16"/>
          <w:szCs w:val="16"/>
        </w:rPr>
      </w:pPr>
      <w:r w:rsidRPr="003256FE">
        <w:rPr>
          <w:rFonts w:ascii="Arial" w:hAnsi="Arial" w:cs="Arial"/>
          <w:sz w:val="16"/>
          <w:szCs w:val="16"/>
          <w:u w:val="single"/>
        </w:rPr>
        <w:t>Discounts:</w:t>
      </w:r>
      <w:r w:rsidRPr="003256FE">
        <w:rPr>
          <w:rFonts w:ascii="Arial" w:hAnsi="Arial" w:cs="Arial"/>
          <w:sz w:val="16"/>
          <w:szCs w:val="16"/>
        </w:rPr>
        <w:t xml:space="preserve"> </w:t>
      </w:r>
    </w:p>
    <w:p w:rsidR="000379C3" w:rsidRPr="003256FE" w:rsidRDefault="000379C3" w:rsidP="000379C3">
      <w:pPr>
        <w:ind w:left="720"/>
        <w:rPr>
          <w:rFonts w:ascii="Arial" w:hAnsi="Arial" w:cs="Arial"/>
          <w:sz w:val="16"/>
          <w:szCs w:val="16"/>
        </w:rPr>
      </w:pPr>
    </w:p>
    <w:p w:rsidR="000379C3" w:rsidRPr="003256FE" w:rsidRDefault="000379C3" w:rsidP="000379C3">
      <w:pPr>
        <w:ind w:left="720"/>
        <w:rPr>
          <w:rFonts w:ascii="Arial" w:hAnsi="Arial" w:cs="Arial"/>
          <w:sz w:val="16"/>
          <w:szCs w:val="16"/>
        </w:rPr>
      </w:pPr>
      <w:r w:rsidRPr="003256FE">
        <w:rPr>
          <w:rFonts w:ascii="Arial" w:hAnsi="Arial" w:cs="Arial"/>
          <w:sz w:val="16"/>
          <w:szCs w:val="16"/>
          <w:u w:val="single"/>
        </w:rPr>
        <w:lastRenderedPageBreak/>
        <w:t>Voice Services:</w:t>
      </w:r>
      <w:r w:rsidRPr="003256FE">
        <w:rPr>
          <w:rFonts w:ascii="Arial" w:hAnsi="Arial" w:cs="Arial"/>
          <w:sz w:val="16"/>
          <w:szCs w:val="16"/>
        </w:rPr>
        <w:t xml:space="preserve">  In lieu of any other rates or discounts, the Customer will receive discounts ranging from 20% to 25% for the following Voice Services:</w:t>
      </w:r>
    </w:p>
    <w:p w:rsidR="000379C3" w:rsidRPr="003256FE" w:rsidRDefault="000379C3" w:rsidP="000379C3">
      <w:pPr>
        <w:ind w:left="1440"/>
        <w:rPr>
          <w:rFonts w:ascii="Arial" w:hAnsi="Arial" w:cs="Arial"/>
          <w:sz w:val="16"/>
          <w:szCs w:val="16"/>
        </w:rPr>
      </w:pPr>
    </w:p>
    <w:p w:rsidR="000379C3" w:rsidRPr="003256FE" w:rsidRDefault="000379C3" w:rsidP="000379C3">
      <w:pPr>
        <w:ind w:left="1440"/>
        <w:rPr>
          <w:rFonts w:ascii="Arial" w:hAnsi="Arial" w:cs="Arial"/>
          <w:sz w:val="16"/>
          <w:szCs w:val="16"/>
        </w:rPr>
      </w:pPr>
      <w:bookmarkStart w:id="0" w:name="OLE_LINK2"/>
      <w:bookmarkStart w:id="1" w:name="OLE_LINK3"/>
      <w:r w:rsidRPr="003256FE">
        <w:rPr>
          <w:rFonts w:ascii="Arial" w:hAnsi="Arial" w:cs="Arial"/>
          <w:sz w:val="16"/>
          <w:szCs w:val="16"/>
          <w:u w:val="single"/>
        </w:rPr>
        <w:t>International Outbound Voice Service, Including International Calling Card Service:</w:t>
      </w:r>
      <w:r w:rsidRPr="003256FE">
        <w:rPr>
          <w:rFonts w:ascii="Arial" w:hAnsi="Arial" w:cs="Arial"/>
          <w:sz w:val="16"/>
          <w:szCs w:val="16"/>
        </w:rPr>
        <w:t xml:space="preserve"> Standard Guide Type 24 rates for US originating International Outbound Voice Service, excluding usage originating or terminating in the locations set forth in the Voice section of this Summary under “Rates and Charges”.</w:t>
      </w:r>
    </w:p>
    <w:bookmarkEnd w:id="0"/>
    <w:bookmarkEnd w:id="1"/>
    <w:p w:rsidR="000379C3" w:rsidRPr="003256FE" w:rsidRDefault="000379C3" w:rsidP="000379C3">
      <w:pPr>
        <w:ind w:left="1440"/>
        <w:rPr>
          <w:rFonts w:ascii="Arial" w:hAnsi="Arial" w:cs="Arial"/>
          <w:sz w:val="16"/>
          <w:szCs w:val="16"/>
        </w:rPr>
      </w:pPr>
    </w:p>
    <w:p w:rsidR="000379C3" w:rsidRPr="003256FE" w:rsidRDefault="000379C3" w:rsidP="000379C3">
      <w:pPr>
        <w:ind w:left="1440"/>
        <w:rPr>
          <w:rFonts w:ascii="Arial" w:hAnsi="Arial" w:cs="Arial"/>
          <w:sz w:val="16"/>
          <w:szCs w:val="16"/>
        </w:rPr>
      </w:pPr>
      <w:r w:rsidRPr="003256FE">
        <w:rPr>
          <w:rFonts w:ascii="Arial" w:hAnsi="Arial" w:cs="Arial"/>
          <w:sz w:val="16"/>
          <w:szCs w:val="16"/>
          <w:u w:val="single"/>
        </w:rPr>
        <w:t>International Toll Free Voice Service</w:t>
      </w:r>
      <w:r w:rsidRPr="003256FE">
        <w:rPr>
          <w:rFonts w:ascii="Arial" w:hAnsi="Arial" w:cs="Arial"/>
          <w:sz w:val="16"/>
          <w:szCs w:val="16"/>
        </w:rPr>
        <w:t>:  Standard Guide VBS3 rates for International Toll Free Voice Service, excluding usage originating or terminating in the locations set forth in the Voice section of this Summary under “Rates and Charges”.</w:t>
      </w:r>
    </w:p>
    <w:p w:rsidR="000379C3" w:rsidRPr="003256FE" w:rsidRDefault="000379C3" w:rsidP="000379C3">
      <w:pPr>
        <w:ind w:left="2160"/>
        <w:rPr>
          <w:rFonts w:ascii="Arial" w:hAnsi="Arial" w:cs="Arial"/>
          <w:sz w:val="16"/>
          <w:szCs w:val="16"/>
          <w:u w:val="single"/>
        </w:rPr>
      </w:pPr>
    </w:p>
    <w:p w:rsidR="000379C3" w:rsidRPr="003256FE" w:rsidRDefault="000379C3" w:rsidP="000379C3">
      <w:pPr>
        <w:ind w:left="1440"/>
        <w:rPr>
          <w:rFonts w:ascii="Arial" w:hAnsi="Arial" w:cs="Arial"/>
          <w:sz w:val="16"/>
          <w:szCs w:val="16"/>
        </w:rPr>
      </w:pPr>
      <w:r w:rsidRPr="003256FE">
        <w:rPr>
          <w:rFonts w:ascii="Arial" w:hAnsi="Arial" w:cs="Arial"/>
          <w:sz w:val="16"/>
          <w:szCs w:val="16"/>
          <w:u w:val="single"/>
        </w:rPr>
        <w:t>Tariffed Usage</w:t>
      </w:r>
      <w:r w:rsidRPr="003256FE">
        <w:rPr>
          <w:rFonts w:ascii="Arial" w:hAnsi="Arial" w:cs="Arial"/>
          <w:sz w:val="16"/>
          <w:szCs w:val="16"/>
        </w:rPr>
        <w:t>:  Tariffed usages charges and MRCs for Local and Long Distance Service Bundles, excluding EUCL charges, Operator Service Charges and Directory Assistance.</w:t>
      </w:r>
    </w:p>
    <w:p w:rsidR="000379C3" w:rsidRPr="003256FE" w:rsidRDefault="000379C3" w:rsidP="000379C3">
      <w:pPr>
        <w:ind w:left="720" w:hanging="720"/>
        <w:rPr>
          <w:rFonts w:ascii="Arial" w:hAnsi="Arial" w:cs="Arial"/>
          <w:sz w:val="16"/>
          <w:szCs w:val="16"/>
          <w:u w:val="single"/>
        </w:rPr>
      </w:pPr>
    </w:p>
    <w:p w:rsidR="000379C3" w:rsidRPr="003256FE" w:rsidRDefault="000379C3" w:rsidP="000379C3">
      <w:pPr>
        <w:rPr>
          <w:rFonts w:ascii="Arial" w:hAnsi="Arial" w:cs="Arial"/>
          <w:sz w:val="16"/>
          <w:szCs w:val="16"/>
          <w:u w:val="single"/>
        </w:rPr>
      </w:pPr>
      <w:r w:rsidRPr="003256FE">
        <w:rPr>
          <w:rFonts w:ascii="Arial" w:hAnsi="Arial" w:cs="Arial"/>
          <w:sz w:val="16"/>
          <w:szCs w:val="16"/>
          <w:u w:val="single"/>
        </w:rPr>
        <w:t xml:space="preserve">Classifications, Practices and Regulations:  </w:t>
      </w:r>
    </w:p>
    <w:p w:rsidR="000379C3" w:rsidRPr="003256FE" w:rsidRDefault="000379C3" w:rsidP="000379C3">
      <w:pPr>
        <w:ind w:left="720"/>
        <w:rPr>
          <w:rFonts w:ascii="Arial" w:hAnsi="Arial" w:cs="Arial"/>
          <w:sz w:val="16"/>
          <w:szCs w:val="16"/>
        </w:rPr>
      </w:pPr>
    </w:p>
    <w:p w:rsidR="000379C3" w:rsidRPr="003256FE" w:rsidRDefault="000379C3" w:rsidP="000379C3">
      <w:pPr>
        <w:ind w:left="720"/>
        <w:rPr>
          <w:rFonts w:ascii="Arial" w:hAnsi="Arial" w:cs="Arial"/>
          <w:sz w:val="16"/>
          <w:szCs w:val="16"/>
        </w:rPr>
      </w:pPr>
      <w:r w:rsidRPr="003256FE">
        <w:rPr>
          <w:rFonts w:ascii="Arial" w:hAnsi="Arial" w:cs="Arial"/>
          <w:sz w:val="16"/>
          <w:szCs w:val="16"/>
          <w:u w:val="single"/>
        </w:rPr>
        <w:t>Underutilization and Termination with Liability:</w:t>
      </w:r>
      <w:r w:rsidRPr="003256FE">
        <w:rPr>
          <w:rFonts w:ascii="Arial" w:hAnsi="Arial" w:cs="Arial"/>
          <w:sz w:val="16"/>
          <w:szCs w:val="16"/>
        </w:rPr>
        <w:t xml:space="preserve">   If Customer's Total Service Charges do not reach the AVC, in any contract year during the Initial Term; Customer shall pay an “Underutilization Charge” equal to 25%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w:t>
      </w:r>
    </w:p>
    <w:p w:rsidR="000379C3" w:rsidRPr="003256FE" w:rsidRDefault="000379C3" w:rsidP="000379C3">
      <w:pPr>
        <w:rPr>
          <w:rFonts w:ascii="Arial" w:hAnsi="Arial" w:cs="Arial"/>
          <w:sz w:val="16"/>
          <w:szCs w:val="16"/>
          <w:u w:val="single"/>
        </w:rPr>
      </w:pPr>
    </w:p>
    <w:p w:rsidR="000379C3" w:rsidRPr="003256FE" w:rsidRDefault="000379C3" w:rsidP="000379C3">
      <w:pPr>
        <w:rPr>
          <w:rFonts w:ascii="Arial" w:hAnsi="Arial" w:cs="Arial"/>
          <w:sz w:val="16"/>
          <w:szCs w:val="16"/>
          <w:u w:val="single"/>
        </w:rPr>
      </w:pPr>
      <w:r w:rsidRPr="003256FE">
        <w:rPr>
          <w:rFonts w:ascii="Arial" w:hAnsi="Arial" w:cs="Arial"/>
          <w:sz w:val="16"/>
          <w:szCs w:val="16"/>
          <w:u w:val="single"/>
        </w:rPr>
        <w:t>Credits:</w:t>
      </w:r>
    </w:p>
    <w:p w:rsidR="000379C3" w:rsidRPr="003256FE" w:rsidRDefault="000379C3" w:rsidP="000379C3">
      <w:pPr>
        <w:rPr>
          <w:rFonts w:ascii="Arial" w:hAnsi="Arial" w:cs="Arial"/>
          <w:sz w:val="16"/>
          <w:szCs w:val="16"/>
          <w:u w:val="single"/>
        </w:rPr>
      </w:pPr>
    </w:p>
    <w:p w:rsidR="000379C3" w:rsidRPr="003256FE" w:rsidRDefault="000379C3" w:rsidP="000379C3">
      <w:pPr>
        <w:ind w:left="720"/>
        <w:rPr>
          <w:rFonts w:ascii="Arial" w:hAnsi="Arial" w:cs="Arial"/>
          <w:sz w:val="16"/>
          <w:szCs w:val="16"/>
        </w:rPr>
      </w:pPr>
    </w:p>
    <w:p w:rsidR="000379C3" w:rsidRPr="003256FE" w:rsidRDefault="000379C3" w:rsidP="000379C3">
      <w:pPr>
        <w:ind w:left="720"/>
        <w:rPr>
          <w:rFonts w:ascii="Arial" w:hAnsi="Arial" w:cs="Arial"/>
          <w:sz w:val="16"/>
          <w:szCs w:val="16"/>
          <w:u w:val="single"/>
        </w:rPr>
      </w:pPr>
      <w:r w:rsidRPr="003256FE">
        <w:rPr>
          <w:rFonts w:ascii="Arial" w:hAnsi="Arial" w:cs="Arial"/>
          <w:sz w:val="16"/>
          <w:szCs w:val="16"/>
          <w:u w:val="single"/>
        </w:rPr>
        <w:t>Billing Adjustment Credit</w:t>
      </w:r>
      <w:r w:rsidRPr="003256FE">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3256FE">
        <w:rPr>
          <w:rFonts w:ascii="Arial" w:hAnsi="Arial" w:cs="Arial"/>
          <w:snapToGrid w:val="0"/>
          <w:sz w:val="16"/>
          <w:szCs w:val="16"/>
        </w:rPr>
        <w:t>$99,000.00</w:t>
      </w:r>
      <w:r w:rsidRPr="003256FE">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0379C3" w:rsidRPr="003256FE" w:rsidRDefault="000379C3" w:rsidP="000379C3">
      <w:pPr>
        <w:rPr>
          <w:rFonts w:ascii="Arial" w:hAnsi="Arial" w:cs="Arial"/>
          <w:sz w:val="16"/>
          <w:szCs w:val="16"/>
          <w:u w:val="single"/>
        </w:rPr>
      </w:pPr>
    </w:p>
    <w:p w:rsidR="000379C3" w:rsidRPr="003256FE" w:rsidRDefault="000379C3" w:rsidP="000379C3">
      <w:pPr>
        <w:rPr>
          <w:rFonts w:ascii="Arial" w:hAnsi="Arial" w:cs="Arial"/>
          <w:sz w:val="16"/>
          <w:szCs w:val="16"/>
        </w:rPr>
      </w:pPr>
      <w:r w:rsidRPr="003256FE">
        <w:rPr>
          <w:rFonts w:ascii="Arial" w:hAnsi="Arial" w:cs="Arial"/>
          <w:sz w:val="16"/>
          <w:szCs w:val="16"/>
          <w:u w:val="single"/>
        </w:rPr>
        <w:t>Waivers</w:t>
      </w:r>
      <w:r w:rsidRPr="003256FE">
        <w:rPr>
          <w:rFonts w:ascii="Arial" w:hAnsi="Arial" w:cs="Arial"/>
          <w:sz w:val="16"/>
          <w:szCs w:val="16"/>
        </w:rPr>
        <w:t xml:space="preserve">: </w:t>
      </w:r>
    </w:p>
    <w:p w:rsidR="000379C3" w:rsidRPr="003256FE" w:rsidRDefault="000379C3" w:rsidP="000379C3">
      <w:pPr>
        <w:ind w:left="720"/>
        <w:rPr>
          <w:rFonts w:ascii="Arial" w:hAnsi="Arial" w:cs="Arial"/>
          <w:sz w:val="16"/>
          <w:szCs w:val="16"/>
        </w:rPr>
      </w:pPr>
    </w:p>
    <w:p w:rsidR="000379C3" w:rsidRPr="003256FE" w:rsidRDefault="000379C3" w:rsidP="000379C3">
      <w:pPr>
        <w:ind w:left="720"/>
        <w:rPr>
          <w:rFonts w:ascii="Arial" w:hAnsi="Arial" w:cs="Arial"/>
          <w:sz w:val="16"/>
          <w:szCs w:val="16"/>
        </w:rPr>
      </w:pPr>
      <w:r w:rsidRPr="003256FE">
        <w:rPr>
          <w:rFonts w:ascii="Arial" w:hAnsi="Arial" w:cs="Arial"/>
          <w:sz w:val="16"/>
          <w:szCs w:val="16"/>
          <w:u w:val="single"/>
        </w:rPr>
        <w:t>Inbound Voice Service Group Charges</w:t>
      </w:r>
      <w:proofErr w:type="gramStart"/>
      <w:r w:rsidRPr="003256FE">
        <w:rPr>
          <w:rFonts w:ascii="Arial" w:hAnsi="Arial" w:cs="Arial"/>
          <w:sz w:val="16"/>
          <w:szCs w:val="16"/>
          <w:u w:val="single"/>
        </w:rPr>
        <w:t>:</w:t>
      </w:r>
      <w:r w:rsidRPr="003256FE">
        <w:rPr>
          <w:rFonts w:ascii="Arial" w:hAnsi="Arial" w:cs="Arial"/>
          <w:sz w:val="16"/>
          <w:szCs w:val="16"/>
        </w:rPr>
        <w:t xml:space="preserve">  Company</w:t>
      </w:r>
      <w:proofErr w:type="gramEnd"/>
      <w:r w:rsidRPr="003256FE">
        <w:rPr>
          <w:rFonts w:ascii="Arial" w:hAnsi="Arial" w:cs="Arial"/>
          <w:sz w:val="16"/>
          <w:szCs w:val="16"/>
        </w:rPr>
        <w:t xml:space="preserve"> will waive the monthly recurring charges for Inbound Voice Services using Dedicated Line Terminations (“DAL”) and Inbound Voice Service using Common Business Line Termination (“CBL”).</w:t>
      </w:r>
    </w:p>
    <w:p w:rsidR="000379C3" w:rsidRPr="003256FE" w:rsidRDefault="000379C3" w:rsidP="000379C3">
      <w:pPr>
        <w:rPr>
          <w:rFonts w:ascii="Arial" w:hAnsi="Arial" w:cs="Arial"/>
          <w:sz w:val="16"/>
          <w:szCs w:val="16"/>
        </w:rPr>
      </w:pPr>
    </w:p>
    <w:p w:rsidR="000379C3" w:rsidRPr="003256FE" w:rsidRDefault="000379C3" w:rsidP="000379C3">
      <w:pPr>
        <w:ind w:left="720"/>
        <w:rPr>
          <w:rFonts w:ascii="Arial" w:hAnsi="Arial" w:cs="Arial"/>
          <w:sz w:val="16"/>
          <w:szCs w:val="16"/>
        </w:rPr>
      </w:pPr>
      <w:r w:rsidRPr="003256FE">
        <w:rPr>
          <w:rFonts w:ascii="Arial" w:hAnsi="Arial" w:cs="Arial"/>
          <w:sz w:val="16"/>
          <w:szCs w:val="16"/>
          <w:u w:val="single"/>
        </w:rPr>
        <w:t>Network Service Local Access Services</w:t>
      </w:r>
      <w:r w:rsidRPr="003256FE">
        <w:rPr>
          <w:rFonts w:ascii="Arial" w:hAnsi="Arial" w:cs="Arial"/>
          <w:sz w:val="16"/>
          <w:szCs w:val="16"/>
        </w:rPr>
        <w:t>:  Company will waive the monthly recurring Network Connection Charge for DS1, DS3 and OC3 Network Service Local Access Service at 1 CLLI code mutually agreed upon by Customer and Company</w:t>
      </w:r>
    </w:p>
    <w:p w:rsidR="000379C3" w:rsidRPr="003256FE" w:rsidRDefault="000379C3" w:rsidP="000379C3">
      <w:pPr>
        <w:rPr>
          <w:rFonts w:ascii="Arial" w:hAnsi="Arial" w:cs="Arial"/>
          <w:sz w:val="16"/>
          <w:szCs w:val="16"/>
        </w:rPr>
      </w:pPr>
    </w:p>
    <w:p w:rsidR="000379C3" w:rsidRPr="003256FE" w:rsidRDefault="000379C3" w:rsidP="000379C3">
      <w:pPr>
        <w:ind w:left="1440"/>
        <w:rPr>
          <w:rFonts w:ascii="Arial" w:hAnsi="Arial" w:cs="Arial"/>
          <w:sz w:val="16"/>
          <w:szCs w:val="16"/>
        </w:rPr>
      </w:pPr>
      <w:r w:rsidRPr="003256FE">
        <w:rPr>
          <w:rFonts w:ascii="Arial" w:hAnsi="Arial" w:cs="Arial"/>
          <w:sz w:val="16"/>
          <w:szCs w:val="16"/>
          <w:u w:val="single"/>
        </w:rPr>
        <w:t>Monitoring Condition</w:t>
      </w:r>
      <w:proofErr w:type="gramStart"/>
      <w:r w:rsidRPr="003256FE">
        <w:rPr>
          <w:rFonts w:ascii="Arial" w:hAnsi="Arial" w:cs="Arial"/>
          <w:sz w:val="16"/>
          <w:szCs w:val="16"/>
          <w:u w:val="single"/>
        </w:rPr>
        <w:t>:</w:t>
      </w:r>
      <w:r w:rsidRPr="003256FE">
        <w:rPr>
          <w:rFonts w:ascii="Arial" w:hAnsi="Arial" w:cs="Arial"/>
          <w:sz w:val="16"/>
          <w:szCs w:val="16"/>
        </w:rPr>
        <w:t xml:space="preserve">  Company</w:t>
      </w:r>
      <w:proofErr w:type="gramEnd"/>
      <w:r w:rsidRPr="003256FE">
        <w:rPr>
          <w:rFonts w:ascii="Arial" w:hAnsi="Arial" w:cs="Arial"/>
          <w:sz w:val="16"/>
          <w:szCs w:val="16"/>
        </w:rPr>
        <w:t xml:space="preserve"> will waive the monthly recurring Network Connection Charge for DS1, DS3 and OC3 Network Service Local Access Services specific to 1 CLLI code mutually agreed upon by Customer and Company.  The waiver assumes the circuits terminate on the Customer’s private SONET ring.  If Customer orders DS1, DS3 and OC3 access in Roanoke, Virginia that does not terminate on Customer’s private SONET Ring, then Company reserves the right to revise pricing appropriately.  Company reserves the right to charge standard Network Connection Charges at other locations.</w:t>
      </w:r>
    </w:p>
    <w:p w:rsidR="000379C3" w:rsidRPr="003256FE" w:rsidRDefault="000379C3" w:rsidP="000379C3">
      <w:pPr>
        <w:rPr>
          <w:rFonts w:ascii="Arial" w:hAnsi="Arial" w:cs="Arial"/>
          <w:sz w:val="16"/>
          <w:szCs w:val="16"/>
        </w:rPr>
      </w:pPr>
      <w:r w:rsidRPr="003256FE">
        <w:rPr>
          <w:rFonts w:ascii="Arial" w:hAnsi="Arial" w:cs="Arial"/>
          <w:sz w:val="16"/>
          <w:szCs w:val="16"/>
        </w:rPr>
        <w:t xml:space="preserve"> </w:t>
      </w:r>
    </w:p>
    <w:p w:rsidR="000379C3" w:rsidRPr="003256FE" w:rsidRDefault="000379C3" w:rsidP="000379C3">
      <w:pPr>
        <w:ind w:left="720"/>
        <w:rPr>
          <w:rFonts w:ascii="Arial" w:hAnsi="Arial" w:cs="Arial"/>
          <w:sz w:val="16"/>
          <w:szCs w:val="16"/>
        </w:rPr>
      </w:pPr>
      <w:r w:rsidRPr="003256FE">
        <w:rPr>
          <w:rFonts w:ascii="Arial" w:hAnsi="Arial" w:cs="Arial"/>
          <w:sz w:val="16"/>
          <w:szCs w:val="16"/>
          <w:u w:val="single"/>
        </w:rPr>
        <w:t>Network Service Local Access Services:</w:t>
      </w:r>
      <w:r w:rsidRPr="003256FE">
        <w:rPr>
          <w:rFonts w:ascii="Arial" w:hAnsi="Arial" w:cs="Arial"/>
          <w:sz w:val="16"/>
          <w:szCs w:val="16"/>
        </w:rPr>
        <w:t xml:space="preserve"> Company will waive the applicable Access Coordination (“AC”) and Central Office Connection (“COC”) charges for Network Service Local Access Services.</w:t>
      </w:r>
    </w:p>
    <w:p w:rsidR="000379C3" w:rsidRPr="003256FE" w:rsidRDefault="000379C3" w:rsidP="000379C3">
      <w:pPr>
        <w:rPr>
          <w:rFonts w:ascii="Arial" w:hAnsi="Arial" w:cs="Arial"/>
          <w:sz w:val="16"/>
          <w:szCs w:val="16"/>
        </w:rPr>
      </w:pPr>
    </w:p>
    <w:p w:rsidR="000379C3" w:rsidRPr="003256FE" w:rsidRDefault="000379C3" w:rsidP="000379C3">
      <w:pPr>
        <w:ind w:left="720"/>
        <w:rPr>
          <w:rFonts w:ascii="Arial" w:hAnsi="Arial" w:cs="Arial"/>
          <w:sz w:val="16"/>
          <w:szCs w:val="16"/>
        </w:rPr>
      </w:pPr>
      <w:r w:rsidRPr="003256FE">
        <w:rPr>
          <w:rFonts w:ascii="Arial" w:hAnsi="Arial" w:cs="Arial"/>
          <w:sz w:val="16"/>
          <w:szCs w:val="16"/>
          <w:u w:val="single"/>
        </w:rPr>
        <w:t>Combined Feature Package:</w:t>
      </w:r>
      <w:r w:rsidRPr="003256FE">
        <w:rPr>
          <w:rFonts w:ascii="Arial" w:hAnsi="Arial" w:cs="Arial"/>
          <w:sz w:val="16"/>
          <w:szCs w:val="16"/>
        </w:rPr>
        <w:t xml:space="preserve"> Company will waive the monthly recurring charges for the Combined Feature Package.</w:t>
      </w:r>
    </w:p>
    <w:p w:rsidR="000379C3" w:rsidRPr="003256FE" w:rsidRDefault="000379C3" w:rsidP="000379C3">
      <w:pPr>
        <w:rPr>
          <w:rFonts w:ascii="Arial" w:hAnsi="Arial" w:cs="Arial"/>
          <w:sz w:val="16"/>
          <w:szCs w:val="16"/>
        </w:rPr>
      </w:pPr>
    </w:p>
    <w:p w:rsidR="000379C3" w:rsidRPr="003256FE" w:rsidRDefault="000379C3" w:rsidP="000379C3">
      <w:pPr>
        <w:rPr>
          <w:rFonts w:ascii="Arial" w:hAnsi="Arial" w:cs="Arial"/>
          <w:sz w:val="16"/>
          <w:szCs w:val="16"/>
        </w:rPr>
      </w:pPr>
      <w:r w:rsidRPr="003256FE">
        <w:rPr>
          <w:rFonts w:ascii="Arial" w:hAnsi="Arial" w:cs="Arial"/>
          <w:sz w:val="16"/>
          <w:szCs w:val="16"/>
          <w:u w:val="single"/>
        </w:rPr>
        <w:t>Payment Arrangements:</w:t>
      </w:r>
      <w:r w:rsidRPr="003256FE">
        <w:rPr>
          <w:rFonts w:ascii="Arial" w:hAnsi="Arial" w:cs="Arial"/>
          <w:sz w:val="16"/>
          <w:szCs w:val="16"/>
        </w:rPr>
        <w:t xml:space="preserve">  </w:t>
      </w:r>
      <w:r w:rsidRPr="003256FE">
        <w:rPr>
          <w:rFonts w:ascii="Arial" w:hAnsi="Arial" w:cs="Arial"/>
          <w:bCs/>
          <w:sz w:val="16"/>
          <w:szCs w:val="16"/>
        </w:rPr>
        <w:t xml:space="preserve">Except as otherwise set forth in a Service Attachment, </w:t>
      </w:r>
      <w:r w:rsidRPr="003256FE">
        <w:rPr>
          <w:rFonts w:ascii="Arial" w:hAnsi="Arial" w:cs="Arial"/>
          <w:sz w:val="16"/>
          <w:szCs w:val="16"/>
        </w:rPr>
        <w:t xml:space="preserve">Customer agrees to pay all the Company charges (except </w:t>
      </w:r>
      <w:proofErr w:type="gramStart"/>
      <w:r w:rsidRPr="003256FE">
        <w:rPr>
          <w:rFonts w:ascii="Arial" w:hAnsi="Arial" w:cs="Arial"/>
          <w:sz w:val="16"/>
          <w:szCs w:val="16"/>
        </w:rPr>
        <w:t>Disputed</w:t>
      </w:r>
      <w:proofErr w:type="gramEnd"/>
      <w:r w:rsidRPr="003256FE">
        <w:rPr>
          <w:rFonts w:ascii="Arial" w:hAnsi="Arial" w:cs="Arial"/>
          <w:sz w:val="16"/>
          <w:szCs w:val="16"/>
        </w:rPr>
        <w:t xml:space="preserve"> amounts, as defined below) within 30 days of Customer’s receipt of the invoice.  Payments must be made at the address </w:t>
      </w:r>
      <w:r w:rsidRPr="003256FE">
        <w:rPr>
          <w:rFonts w:ascii="Arial" w:hAnsi="Arial" w:cs="Arial"/>
          <w:bCs/>
          <w:sz w:val="16"/>
          <w:szCs w:val="16"/>
        </w:rPr>
        <w:t>designated</w:t>
      </w:r>
      <w:r w:rsidRPr="003256FE">
        <w:rPr>
          <w:rFonts w:ascii="Arial" w:hAnsi="Arial" w:cs="Arial"/>
          <w:sz w:val="16"/>
          <w:szCs w:val="16"/>
        </w:rPr>
        <w:t xml:space="preserve"> on the invoice or other such place as the Company may designate.  Amounts not paid or Disputed on or before thirty (30) days from Customer’s receipt of the invoice shall be considered past due, and Customer agrees to pay a late payment charge equal to the lesser of: (a) 1% per month, or (b) the amount indicated in a Service Attachment, or (c) the maximum amount allowed by applicable law, as applied against the past due amounts.</w:t>
      </w:r>
    </w:p>
    <w:p w:rsidR="000379C3" w:rsidRPr="003256FE" w:rsidRDefault="000379C3" w:rsidP="000379C3">
      <w:pPr>
        <w:ind w:left="720"/>
        <w:rPr>
          <w:rFonts w:ascii="Arial" w:hAnsi="Arial" w:cs="Arial"/>
          <w:sz w:val="16"/>
          <w:szCs w:val="16"/>
        </w:rPr>
      </w:pPr>
    </w:p>
    <w:p w:rsidR="000379C3" w:rsidRPr="003256FE" w:rsidRDefault="000379C3" w:rsidP="000379C3">
      <w:pPr>
        <w:tabs>
          <w:tab w:val="left" w:pos="1440"/>
        </w:tabs>
        <w:rPr>
          <w:rFonts w:ascii="Arial" w:hAnsi="Arial" w:cs="Arial"/>
          <w:sz w:val="16"/>
          <w:szCs w:val="16"/>
        </w:rPr>
      </w:pPr>
      <w:r w:rsidRPr="003256FE">
        <w:rPr>
          <w:rFonts w:ascii="Arial" w:hAnsi="Arial" w:cs="Arial"/>
          <w:sz w:val="16"/>
          <w:szCs w:val="16"/>
          <w:u w:val="single"/>
        </w:rPr>
        <w:t>Promotions</w:t>
      </w:r>
      <w:r w:rsidRPr="003256FE">
        <w:rPr>
          <w:rFonts w:ascii="Arial" w:hAnsi="Arial" w:cs="Arial"/>
          <w:sz w:val="16"/>
          <w:szCs w:val="16"/>
        </w:rPr>
        <w:t>:  The Customer is eligible for the following promotions as set forth in the Guide:</w:t>
      </w:r>
    </w:p>
    <w:p w:rsidR="000379C3" w:rsidRPr="003256FE" w:rsidRDefault="000379C3" w:rsidP="000379C3">
      <w:pPr>
        <w:ind w:left="1440" w:hanging="720"/>
        <w:rPr>
          <w:rFonts w:ascii="Arial" w:hAnsi="Arial" w:cs="Arial"/>
          <w:sz w:val="16"/>
          <w:szCs w:val="16"/>
          <w:u w:val="single"/>
        </w:rPr>
      </w:pPr>
    </w:p>
    <w:p w:rsidR="000379C3" w:rsidRPr="003256FE" w:rsidRDefault="000379C3" w:rsidP="000379C3">
      <w:pPr>
        <w:ind w:left="1440" w:hanging="720"/>
        <w:rPr>
          <w:rFonts w:ascii="Arial" w:hAnsi="Arial" w:cs="Arial"/>
          <w:sz w:val="16"/>
          <w:szCs w:val="16"/>
        </w:rPr>
      </w:pPr>
      <w:r w:rsidRPr="003256FE">
        <w:rPr>
          <w:rFonts w:ascii="Arial" w:hAnsi="Arial" w:cs="Arial"/>
          <w:sz w:val="16"/>
          <w:szCs w:val="16"/>
        </w:rPr>
        <w:t>LD Voice – IntraLATA PIC Fee Credit Promotion</w:t>
      </w:r>
    </w:p>
    <w:p w:rsidR="000379C3" w:rsidRPr="003256FE" w:rsidRDefault="000379C3" w:rsidP="000379C3">
      <w:pPr>
        <w:ind w:left="1440" w:hanging="720"/>
        <w:rPr>
          <w:rFonts w:ascii="Arial" w:hAnsi="Arial" w:cs="Arial"/>
          <w:sz w:val="16"/>
          <w:szCs w:val="16"/>
        </w:rPr>
      </w:pPr>
      <w:r w:rsidRPr="003256FE">
        <w:rPr>
          <w:rFonts w:ascii="Arial" w:hAnsi="Arial" w:cs="Arial"/>
          <w:sz w:val="16"/>
          <w:szCs w:val="16"/>
        </w:rPr>
        <w:t>LD Voice – InterLATA PIC Fee Credit Promotion</w:t>
      </w:r>
    </w:p>
    <w:p w:rsidR="000379C3" w:rsidRPr="003256FE" w:rsidRDefault="000379C3" w:rsidP="000379C3">
      <w:pPr>
        <w:ind w:left="1440" w:hanging="720"/>
        <w:rPr>
          <w:rFonts w:ascii="Arial" w:hAnsi="Arial" w:cs="Arial"/>
          <w:sz w:val="16"/>
          <w:szCs w:val="16"/>
        </w:rPr>
      </w:pPr>
      <w:r w:rsidRPr="003256FE">
        <w:rPr>
          <w:rFonts w:ascii="Arial" w:hAnsi="Arial" w:cs="Arial"/>
          <w:sz w:val="16"/>
          <w:szCs w:val="16"/>
        </w:rPr>
        <w:t>General Installation Waiver Promotion – V5.0</w:t>
      </w:r>
    </w:p>
    <w:p w:rsidR="000379C3" w:rsidRPr="003256FE" w:rsidRDefault="000379C3" w:rsidP="000379C3">
      <w:pPr>
        <w:ind w:left="1440" w:hanging="720"/>
        <w:rPr>
          <w:rFonts w:ascii="Arial" w:hAnsi="Arial" w:cs="Arial"/>
          <w:sz w:val="16"/>
          <w:szCs w:val="16"/>
        </w:rPr>
      </w:pPr>
    </w:p>
    <w:p w:rsidR="000379C3" w:rsidRPr="003256FE" w:rsidRDefault="000379C3" w:rsidP="000379C3">
      <w:pPr>
        <w:autoSpaceDE w:val="0"/>
        <w:autoSpaceDN w:val="0"/>
        <w:adjustRightInd w:val="0"/>
        <w:rPr>
          <w:rFonts w:ascii="Arial" w:hAnsi="Arial" w:cs="Arial"/>
          <w:sz w:val="16"/>
          <w:szCs w:val="16"/>
        </w:rPr>
      </w:pPr>
      <w:r w:rsidRPr="003256FE">
        <w:rPr>
          <w:rFonts w:ascii="Arial" w:hAnsi="Arial" w:cs="Arial"/>
          <w:bCs/>
          <w:sz w:val="16"/>
          <w:szCs w:val="16"/>
          <w:u w:val="single"/>
        </w:rPr>
        <w:t>Affiliates:</w:t>
      </w:r>
      <w:r w:rsidRPr="003256FE">
        <w:rPr>
          <w:rFonts w:ascii="Arial" w:hAnsi="Arial" w:cs="Arial"/>
          <w:bCs/>
          <w:sz w:val="16"/>
          <w:szCs w:val="16"/>
        </w:rPr>
        <w:t xml:space="preserve">  </w:t>
      </w:r>
      <w:r w:rsidRPr="003256FE">
        <w:rPr>
          <w:rFonts w:ascii="Arial" w:hAnsi="Arial" w:cs="Arial"/>
          <w:sz w:val="16"/>
          <w:szCs w:val="16"/>
        </w:rPr>
        <w:t xml:space="preserve">Customer’s Affiliates may purchase Services under the Agreement. “Affiliates,” means any entity controlling, controlled by or under common control with a party to the Agreement.  Affiliates shall be entitled to purchase Services hereunder, pursuant to the terms, conditions, rates and discounts contained here, and references to “Customer” herein shall include Affiliates, and usage by Customer’s Affiliates shall contribute toward fulfillment of AVC, but Affiliates shall not be responsible for their own Annual Volume Commitments and shall not be entitled to additional credits which by their nature are intended to be issued only to Customer. </w:t>
      </w:r>
      <w:r w:rsidRPr="003256FE">
        <w:rPr>
          <w:rFonts w:ascii="Arial" w:hAnsi="Arial" w:cs="Arial"/>
          <w:sz w:val="16"/>
          <w:szCs w:val="16"/>
        </w:rPr>
        <w:lastRenderedPageBreak/>
        <w:t>Customer shall be responsible for ensuring Affiliates’ compliance with its obligations hereunder. Customer shall be solely responsible for all payment obligations arising from the Services purchased by itself and its Affiliates hereunder.</w:t>
      </w:r>
    </w:p>
    <w:p w:rsidR="000379C3" w:rsidRPr="003256FE" w:rsidRDefault="000379C3">
      <w:pPr>
        <w:spacing w:after="200" w:line="276" w:lineRule="auto"/>
        <w:rPr>
          <w:rStyle w:val="Emphasis"/>
          <w:rFonts w:ascii="Arial" w:hAnsi="Arial" w:cs="Arial"/>
          <w:i w:val="0"/>
          <w:sz w:val="16"/>
          <w:szCs w:val="16"/>
          <w:u w:val="single"/>
        </w:rPr>
      </w:pPr>
    </w:p>
    <w:p w:rsidR="000379C3" w:rsidRPr="003256FE" w:rsidRDefault="000379C3">
      <w:pPr>
        <w:spacing w:after="200" w:line="276" w:lineRule="auto"/>
        <w:rPr>
          <w:rStyle w:val="Emphasis"/>
          <w:rFonts w:ascii="Arial" w:hAnsi="Arial" w:cs="Arial"/>
          <w:i w:val="0"/>
          <w:sz w:val="16"/>
          <w:szCs w:val="16"/>
        </w:rPr>
      </w:pPr>
      <w:r w:rsidRPr="003256FE">
        <w:rPr>
          <w:rStyle w:val="Emphasis"/>
          <w:rFonts w:ascii="Arial" w:hAnsi="Arial" w:cs="Arial"/>
          <w:i w:val="0"/>
          <w:sz w:val="16"/>
          <w:szCs w:val="16"/>
        </w:rPr>
        <w:br w:type="page"/>
      </w:r>
    </w:p>
    <w:p w:rsidR="00E773A3" w:rsidRPr="003256FE" w:rsidRDefault="00FE756C" w:rsidP="00E773A3">
      <w:pPr>
        <w:rPr>
          <w:rFonts w:ascii="Arial" w:hAnsi="Arial" w:cs="Arial"/>
          <w:sz w:val="16"/>
          <w:szCs w:val="16"/>
        </w:rPr>
      </w:pPr>
      <w:proofErr w:type="gramStart"/>
      <w:r w:rsidRPr="003256FE">
        <w:rPr>
          <w:rStyle w:val="Emphasis"/>
          <w:rFonts w:ascii="Arial" w:hAnsi="Arial" w:cs="Arial"/>
          <w:i w:val="0"/>
          <w:sz w:val="16"/>
          <w:szCs w:val="16"/>
        </w:rPr>
        <w:lastRenderedPageBreak/>
        <w:t xml:space="preserve">Option </w:t>
      </w:r>
      <w:r w:rsidR="00E773A3" w:rsidRPr="003256FE">
        <w:rPr>
          <w:rFonts w:ascii="Arial" w:hAnsi="Arial" w:cs="Arial"/>
          <w:sz w:val="16"/>
          <w:szCs w:val="16"/>
        </w:rPr>
        <w:t xml:space="preserve"> 671</w:t>
      </w:r>
      <w:r w:rsidRPr="003256FE">
        <w:rPr>
          <w:rFonts w:ascii="Arial" w:hAnsi="Arial" w:cs="Arial"/>
          <w:sz w:val="16"/>
          <w:szCs w:val="16"/>
        </w:rPr>
        <w:t>213</w:t>
      </w:r>
      <w:r w:rsidR="00E773A3" w:rsidRPr="003256FE">
        <w:rPr>
          <w:rFonts w:ascii="Arial" w:hAnsi="Arial" w:cs="Arial"/>
          <w:sz w:val="16"/>
          <w:szCs w:val="16"/>
        </w:rPr>
        <w:t>05</w:t>
      </w:r>
      <w:proofErr w:type="gramEnd"/>
    </w:p>
    <w:p w:rsidR="00E773A3" w:rsidRPr="003256FE" w:rsidRDefault="00E773A3" w:rsidP="00E773A3">
      <w:pPr>
        <w:rPr>
          <w:rFonts w:ascii="Arial" w:hAnsi="Arial" w:cs="Arial"/>
          <w:sz w:val="16"/>
          <w:szCs w:val="16"/>
        </w:rPr>
      </w:pPr>
    </w:p>
    <w:p w:rsidR="00E773A3" w:rsidRPr="003256FE" w:rsidRDefault="00E773A3" w:rsidP="00E773A3">
      <w:pPr>
        <w:rPr>
          <w:rFonts w:ascii="Arial" w:hAnsi="Arial" w:cs="Arial"/>
          <w:sz w:val="16"/>
          <w:szCs w:val="16"/>
        </w:rPr>
      </w:pPr>
      <w:r w:rsidRPr="003256FE">
        <w:rPr>
          <w:rFonts w:ascii="Arial" w:hAnsi="Arial" w:cs="Arial"/>
          <w:sz w:val="16"/>
          <w:szCs w:val="16"/>
          <w:u w:val="single"/>
        </w:rPr>
        <w:t>Initial Term:</w:t>
      </w:r>
      <w:r w:rsidRPr="003256FE">
        <w:rPr>
          <w:rFonts w:ascii="Arial" w:hAnsi="Arial" w:cs="Arial"/>
          <w:sz w:val="16"/>
          <w:szCs w:val="16"/>
        </w:rPr>
        <w:t xml:space="preserve">  36 months following the expiration of the Ramp Period. </w:t>
      </w:r>
    </w:p>
    <w:p w:rsidR="00E773A3" w:rsidRPr="003256FE" w:rsidRDefault="00E773A3" w:rsidP="00E773A3">
      <w:pPr>
        <w:rPr>
          <w:rFonts w:ascii="Arial" w:hAnsi="Arial" w:cs="Arial"/>
          <w:sz w:val="16"/>
          <w:szCs w:val="16"/>
        </w:rPr>
      </w:pPr>
    </w:p>
    <w:p w:rsidR="00E773A3" w:rsidRPr="003256FE" w:rsidRDefault="00E773A3" w:rsidP="00E773A3">
      <w:pPr>
        <w:rPr>
          <w:rFonts w:ascii="Arial" w:hAnsi="Arial" w:cs="Arial"/>
          <w:sz w:val="16"/>
          <w:szCs w:val="16"/>
        </w:rPr>
      </w:pPr>
      <w:r w:rsidRPr="003256FE">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The terms of the Agreement will continue to apply during any service-specific commitments that extend beyond the Term.  </w:t>
      </w:r>
    </w:p>
    <w:p w:rsidR="00E773A3" w:rsidRPr="003256FE" w:rsidRDefault="00E773A3" w:rsidP="00E773A3">
      <w:pPr>
        <w:rPr>
          <w:rFonts w:ascii="Arial" w:hAnsi="Arial" w:cs="Arial"/>
          <w:sz w:val="16"/>
          <w:szCs w:val="16"/>
        </w:rPr>
      </w:pPr>
    </w:p>
    <w:p w:rsidR="00E773A3" w:rsidRPr="003256FE" w:rsidRDefault="00E773A3" w:rsidP="00E773A3">
      <w:pPr>
        <w:rPr>
          <w:rFonts w:ascii="Arial" w:hAnsi="Arial" w:cs="Arial"/>
          <w:sz w:val="16"/>
          <w:szCs w:val="16"/>
        </w:rPr>
      </w:pPr>
      <w:r w:rsidRPr="003256FE">
        <w:rPr>
          <w:rFonts w:ascii="Arial" w:hAnsi="Arial" w:cs="Arial"/>
          <w:sz w:val="16"/>
          <w:szCs w:val="16"/>
          <w:u w:val="single"/>
        </w:rPr>
        <w:t>Ramp Period:</w:t>
      </w:r>
      <w:r w:rsidRPr="003256FE">
        <w:rPr>
          <w:rFonts w:ascii="Arial" w:hAnsi="Arial" w:cs="Arial"/>
          <w:sz w:val="16"/>
          <w:szCs w:val="16"/>
        </w:rPr>
        <w:t xml:space="preserve">  The Ramp Period shall begin on the Effective Date and continue for a period of 3 months following the Effective Date.  Commencing with the Effective Date and at all times during the Ramp Period thereafter, Customer will receive the rates, discounts, charges and credits set forth herein and will not be subject to the AVC.  </w:t>
      </w:r>
    </w:p>
    <w:p w:rsidR="00E773A3" w:rsidRPr="003256FE" w:rsidRDefault="00E773A3" w:rsidP="00E773A3">
      <w:pPr>
        <w:rPr>
          <w:rFonts w:ascii="Arial" w:hAnsi="Arial" w:cs="Arial"/>
          <w:sz w:val="16"/>
          <w:szCs w:val="16"/>
        </w:rPr>
      </w:pPr>
    </w:p>
    <w:p w:rsidR="00E773A3" w:rsidRPr="003256FE" w:rsidRDefault="00E773A3" w:rsidP="00E773A3">
      <w:pPr>
        <w:rPr>
          <w:rFonts w:ascii="Arial" w:hAnsi="Arial" w:cs="Arial"/>
          <w:sz w:val="16"/>
          <w:szCs w:val="16"/>
        </w:rPr>
      </w:pPr>
      <w:r w:rsidRPr="003256FE">
        <w:rPr>
          <w:rFonts w:ascii="Arial" w:hAnsi="Arial" w:cs="Arial"/>
          <w:sz w:val="16"/>
          <w:szCs w:val="16"/>
          <w:u w:val="single"/>
        </w:rPr>
        <w:t>Annual Volume Commitment (“AVC”):</w:t>
      </w:r>
      <w:r w:rsidRPr="003256FE">
        <w:rPr>
          <w:rFonts w:ascii="Arial" w:hAnsi="Arial" w:cs="Arial"/>
          <w:sz w:val="16"/>
          <w:szCs w:val="16"/>
        </w:rPr>
        <w:t xml:space="preserve">  $360,000 in Total Service Charges (“AVC”) </w:t>
      </w:r>
      <w:r w:rsidRPr="003256FE">
        <w:rPr>
          <w:rFonts w:ascii="Arial" w:hAnsi="Arial" w:cs="Arial"/>
          <w:bCs/>
          <w:sz w:val="16"/>
          <w:szCs w:val="16"/>
        </w:rPr>
        <w:t xml:space="preserve">during each contract year of the Term </w:t>
      </w:r>
      <w:r w:rsidRPr="003256FE">
        <w:rPr>
          <w:rFonts w:ascii="Arial" w:hAnsi="Arial" w:cs="Arial"/>
          <w:sz w:val="16"/>
          <w:szCs w:val="16"/>
        </w:rPr>
        <w:t>(following the expiration of the Ramp Period).</w:t>
      </w:r>
    </w:p>
    <w:p w:rsidR="00E773A3" w:rsidRPr="003256FE" w:rsidRDefault="00E773A3" w:rsidP="00E773A3">
      <w:pPr>
        <w:rPr>
          <w:rFonts w:ascii="Arial" w:hAnsi="Arial" w:cs="Arial"/>
          <w:sz w:val="16"/>
          <w:szCs w:val="16"/>
        </w:rPr>
      </w:pPr>
    </w:p>
    <w:p w:rsidR="00E773A3" w:rsidRPr="003256FE" w:rsidRDefault="00E773A3" w:rsidP="00E773A3">
      <w:pPr>
        <w:rPr>
          <w:rFonts w:ascii="Arial" w:hAnsi="Arial" w:cs="Arial"/>
          <w:sz w:val="16"/>
          <w:szCs w:val="16"/>
        </w:rPr>
      </w:pPr>
      <w:r w:rsidRPr="003256FE">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E773A3" w:rsidRPr="003256FE" w:rsidRDefault="00E773A3" w:rsidP="00E773A3">
      <w:pPr>
        <w:rPr>
          <w:rFonts w:ascii="Arial" w:hAnsi="Arial" w:cs="Arial"/>
          <w:sz w:val="16"/>
          <w:szCs w:val="16"/>
          <w:u w:val="single"/>
        </w:rPr>
      </w:pPr>
    </w:p>
    <w:p w:rsidR="00E773A3" w:rsidRPr="003256FE" w:rsidRDefault="00E773A3" w:rsidP="00E773A3">
      <w:pPr>
        <w:rPr>
          <w:rFonts w:ascii="Arial" w:hAnsi="Arial" w:cs="Arial"/>
          <w:sz w:val="16"/>
          <w:szCs w:val="16"/>
        </w:rPr>
      </w:pPr>
      <w:r w:rsidRPr="003256FE">
        <w:rPr>
          <w:rFonts w:ascii="Arial" w:hAnsi="Arial" w:cs="Arial"/>
          <w:sz w:val="16"/>
          <w:szCs w:val="16"/>
          <w:u w:val="single"/>
        </w:rPr>
        <w:t>Discounts:</w:t>
      </w:r>
      <w:r w:rsidRPr="003256FE">
        <w:rPr>
          <w:rFonts w:ascii="Arial" w:hAnsi="Arial" w:cs="Arial"/>
          <w:sz w:val="16"/>
          <w:szCs w:val="16"/>
        </w:rPr>
        <w:t xml:space="preserve"> </w:t>
      </w:r>
    </w:p>
    <w:p w:rsidR="00E773A3" w:rsidRPr="003256FE" w:rsidRDefault="00E773A3" w:rsidP="00E773A3">
      <w:pPr>
        <w:ind w:left="720"/>
        <w:rPr>
          <w:rFonts w:ascii="Arial" w:hAnsi="Arial" w:cs="Arial"/>
          <w:sz w:val="16"/>
          <w:szCs w:val="16"/>
        </w:rPr>
      </w:pPr>
    </w:p>
    <w:p w:rsidR="00E773A3" w:rsidRPr="003256FE" w:rsidRDefault="00E773A3" w:rsidP="00E773A3">
      <w:pPr>
        <w:ind w:left="720"/>
        <w:rPr>
          <w:rFonts w:ascii="Arial" w:hAnsi="Arial" w:cs="Arial"/>
          <w:sz w:val="16"/>
          <w:szCs w:val="16"/>
        </w:rPr>
      </w:pPr>
      <w:r w:rsidRPr="003256FE">
        <w:rPr>
          <w:rFonts w:ascii="Arial" w:hAnsi="Arial" w:cs="Arial"/>
          <w:sz w:val="16"/>
          <w:szCs w:val="16"/>
          <w:u w:val="single"/>
        </w:rPr>
        <w:t>Voice Services:</w:t>
      </w:r>
      <w:r w:rsidRPr="003256FE">
        <w:rPr>
          <w:rFonts w:ascii="Arial" w:hAnsi="Arial" w:cs="Arial"/>
          <w:sz w:val="16"/>
          <w:szCs w:val="16"/>
        </w:rPr>
        <w:t xml:space="preserve">  In lieu of any other rates or discounts, the Customer will receive a discount equal to 25% for the following Voice Services:</w:t>
      </w:r>
    </w:p>
    <w:p w:rsidR="00E773A3" w:rsidRPr="003256FE" w:rsidRDefault="00E773A3" w:rsidP="00E773A3">
      <w:pPr>
        <w:ind w:left="1440"/>
        <w:rPr>
          <w:rFonts w:ascii="Arial" w:hAnsi="Arial" w:cs="Arial"/>
          <w:sz w:val="16"/>
          <w:szCs w:val="16"/>
        </w:rPr>
      </w:pPr>
    </w:p>
    <w:p w:rsidR="00E773A3" w:rsidRPr="003256FE" w:rsidRDefault="00E773A3" w:rsidP="00E773A3">
      <w:pPr>
        <w:ind w:left="1440"/>
        <w:rPr>
          <w:rFonts w:ascii="Arial" w:hAnsi="Arial" w:cs="Arial"/>
          <w:sz w:val="16"/>
          <w:szCs w:val="16"/>
          <w:u w:val="single"/>
        </w:rPr>
      </w:pPr>
      <w:r w:rsidRPr="003256FE">
        <w:rPr>
          <w:rFonts w:ascii="Arial" w:hAnsi="Arial" w:cs="Arial"/>
          <w:sz w:val="16"/>
          <w:szCs w:val="16"/>
          <w:u w:val="single"/>
        </w:rPr>
        <w:t>Tariffed Usage</w:t>
      </w:r>
      <w:r w:rsidRPr="003256FE">
        <w:rPr>
          <w:rFonts w:ascii="Arial" w:hAnsi="Arial" w:cs="Arial"/>
          <w:sz w:val="16"/>
          <w:szCs w:val="16"/>
        </w:rPr>
        <w:t>:  Tariffed usages charges and MRCs for Local and Long Distance Service Bundles, excluding EUCL charges, Operator Service Charges and Directory Assistance.</w:t>
      </w:r>
    </w:p>
    <w:p w:rsidR="00E773A3" w:rsidRPr="003256FE" w:rsidRDefault="00E773A3" w:rsidP="00E773A3">
      <w:pPr>
        <w:ind w:left="720" w:hanging="720"/>
        <w:rPr>
          <w:rFonts w:ascii="Arial" w:hAnsi="Arial" w:cs="Arial"/>
          <w:sz w:val="16"/>
          <w:szCs w:val="16"/>
          <w:u w:val="single"/>
        </w:rPr>
      </w:pPr>
    </w:p>
    <w:p w:rsidR="00E773A3" w:rsidRPr="003256FE" w:rsidRDefault="00E773A3" w:rsidP="00E773A3">
      <w:pPr>
        <w:rPr>
          <w:rFonts w:ascii="Arial" w:hAnsi="Arial" w:cs="Arial"/>
          <w:sz w:val="16"/>
          <w:szCs w:val="16"/>
          <w:u w:val="single"/>
        </w:rPr>
      </w:pPr>
      <w:r w:rsidRPr="003256FE">
        <w:rPr>
          <w:rFonts w:ascii="Arial" w:hAnsi="Arial" w:cs="Arial"/>
          <w:sz w:val="16"/>
          <w:szCs w:val="16"/>
          <w:u w:val="single"/>
        </w:rPr>
        <w:t xml:space="preserve">Classifications, Practices and Regulations:  </w:t>
      </w:r>
    </w:p>
    <w:p w:rsidR="00E773A3" w:rsidRPr="003256FE" w:rsidRDefault="00E773A3" w:rsidP="00E773A3">
      <w:pPr>
        <w:rPr>
          <w:rFonts w:ascii="Arial" w:hAnsi="Arial" w:cs="Arial"/>
          <w:sz w:val="16"/>
          <w:szCs w:val="16"/>
          <w:u w:val="single"/>
        </w:rPr>
      </w:pPr>
    </w:p>
    <w:p w:rsidR="00E773A3" w:rsidRPr="003256FE" w:rsidRDefault="00E773A3" w:rsidP="00E773A3">
      <w:pPr>
        <w:ind w:left="720"/>
        <w:rPr>
          <w:rFonts w:ascii="Arial" w:hAnsi="Arial" w:cs="Arial"/>
          <w:sz w:val="16"/>
          <w:szCs w:val="16"/>
        </w:rPr>
      </w:pPr>
      <w:r w:rsidRPr="003256FE">
        <w:rPr>
          <w:rFonts w:ascii="Arial" w:hAnsi="Arial" w:cs="Arial"/>
          <w:sz w:val="16"/>
          <w:szCs w:val="16"/>
          <w:u w:val="single"/>
        </w:rPr>
        <w:t>Underutilization and Termination with Liability:</w:t>
      </w:r>
      <w:r w:rsidRPr="003256FE">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E773A3" w:rsidRPr="003256FE" w:rsidRDefault="00E773A3" w:rsidP="00E773A3">
      <w:pPr>
        <w:ind w:left="720"/>
        <w:rPr>
          <w:rFonts w:ascii="Arial" w:hAnsi="Arial" w:cs="Arial"/>
          <w:sz w:val="16"/>
          <w:szCs w:val="16"/>
        </w:rPr>
      </w:pPr>
    </w:p>
    <w:p w:rsidR="00E773A3" w:rsidRPr="003256FE" w:rsidRDefault="00E773A3" w:rsidP="00E773A3">
      <w:pPr>
        <w:rPr>
          <w:rFonts w:ascii="Arial" w:hAnsi="Arial" w:cs="Arial"/>
          <w:sz w:val="16"/>
          <w:szCs w:val="16"/>
        </w:rPr>
      </w:pPr>
      <w:r w:rsidRPr="003256FE">
        <w:rPr>
          <w:rFonts w:ascii="Arial" w:hAnsi="Arial" w:cs="Arial"/>
          <w:sz w:val="16"/>
          <w:szCs w:val="16"/>
          <w:u w:val="single"/>
        </w:rPr>
        <w:t>Credits:</w:t>
      </w:r>
      <w:r w:rsidRPr="003256FE">
        <w:rPr>
          <w:rFonts w:ascii="Arial" w:hAnsi="Arial" w:cs="Arial"/>
          <w:sz w:val="16"/>
          <w:szCs w:val="16"/>
        </w:rPr>
        <w:t xml:space="preserve"> </w:t>
      </w:r>
    </w:p>
    <w:p w:rsidR="00E773A3" w:rsidRPr="003256FE" w:rsidRDefault="00E773A3" w:rsidP="00E773A3">
      <w:pPr>
        <w:ind w:left="720"/>
        <w:rPr>
          <w:rFonts w:ascii="Arial" w:hAnsi="Arial" w:cs="Arial"/>
          <w:sz w:val="16"/>
          <w:szCs w:val="16"/>
        </w:rPr>
      </w:pPr>
    </w:p>
    <w:p w:rsidR="00E773A3" w:rsidRPr="003256FE" w:rsidRDefault="00E773A3" w:rsidP="00E773A3">
      <w:pPr>
        <w:tabs>
          <w:tab w:val="left" w:pos="1440"/>
        </w:tabs>
        <w:ind w:left="720"/>
        <w:rPr>
          <w:rFonts w:ascii="Arial" w:hAnsi="Arial" w:cs="Arial"/>
          <w:sz w:val="16"/>
          <w:szCs w:val="16"/>
        </w:rPr>
      </w:pPr>
      <w:r w:rsidRPr="003256FE">
        <w:rPr>
          <w:rFonts w:ascii="Arial" w:hAnsi="Arial" w:cs="Arial"/>
          <w:sz w:val="16"/>
          <w:szCs w:val="16"/>
          <w:u w:val="single"/>
        </w:rPr>
        <w:t>One Time Credits</w:t>
      </w:r>
      <w:r w:rsidRPr="003256FE">
        <w:rPr>
          <w:rFonts w:ascii="Arial" w:hAnsi="Arial" w:cs="Arial"/>
          <w:sz w:val="16"/>
          <w:szCs w:val="16"/>
        </w:rPr>
        <w:t xml:space="preserve">: </w:t>
      </w:r>
    </w:p>
    <w:p w:rsidR="00E773A3" w:rsidRPr="003256FE" w:rsidRDefault="00E773A3" w:rsidP="00E773A3">
      <w:pPr>
        <w:ind w:left="720"/>
        <w:rPr>
          <w:rFonts w:ascii="Arial" w:hAnsi="Arial" w:cs="Arial"/>
          <w:sz w:val="16"/>
          <w:szCs w:val="16"/>
          <w:u w:val="single"/>
        </w:rPr>
      </w:pPr>
    </w:p>
    <w:p w:rsidR="00E773A3" w:rsidRPr="003256FE" w:rsidRDefault="00E773A3" w:rsidP="00E773A3">
      <w:pPr>
        <w:ind w:left="720"/>
        <w:rPr>
          <w:rFonts w:ascii="Arial" w:hAnsi="Arial" w:cs="Arial"/>
          <w:sz w:val="16"/>
          <w:szCs w:val="16"/>
        </w:rPr>
      </w:pPr>
      <w:r w:rsidRPr="003256FE">
        <w:rPr>
          <w:rFonts w:ascii="Arial" w:hAnsi="Arial" w:cs="Arial"/>
          <w:bCs/>
          <w:sz w:val="16"/>
          <w:szCs w:val="16"/>
          <w:u w:val="single"/>
        </w:rPr>
        <w:t>Achievement Credits</w:t>
      </w:r>
      <w:r w:rsidRPr="003256FE">
        <w:rPr>
          <w:rFonts w:ascii="Arial" w:hAnsi="Arial" w:cs="Arial"/>
          <w:bCs/>
          <w:sz w:val="16"/>
          <w:szCs w:val="16"/>
        </w:rPr>
        <w:t>:</w:t>
      </w:r>
      <w:r w:rsidRPr="003256FE">
        <w:rPr>
          <w:rFonts w:ascii="Arial" w:hAnsi="Arial" w:cs="Arial"/>
          <w:sz w:val="16"/>
          <w:szCs w:val="16"/>
        </w:rPr>
        <w:t xml:space="preserve">  If at the end of any contract year, Customer's annual Total Service Charges (excluding Company internationally billed services) equal one of the levels below, Customer shall receive the corresponding Achievement Credits.  The Achievement Credit will be applied against Customer's designated Total Service Charges incurred for Interstate and International services and any other services mutually agreeable by the Company and Customer.</w:t>
      </w:r>
    </w:p>
    <w:p w:rsidR="00E773A3" w:rsidRPr="003256FE" w:rsidRDefault="00E773A3" w:rsidP="00E773A3">
      <w:pPr>
        <w:tabs>
          <w:tab w:val="left" w:pos="-792"/>
          <w:tab w:val="left" w:pos="360"/>
          <w:tab w:val="left" w:pos="720"/>
          <w:tab w:val="left" w:pos="180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20" w:right="-36" w:hanging="576"/>
        <w:rPr>
          <w:rFonts w:ascii="Arial" w:hAnsi="Arial" w:cs="Arial"/>
          <w:sz w:val="16"/>
          <w:szCs w:val="16"/>
        </w:rPr>
      </w:pPr>
    </w:p>
    <w:tbl>
      <w:tblPr>
        <w:tblW w:w="5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40"/>
        <w:gridCol w:w="2397"/>
      </w:tblGrid>
      <w:tr w:rsidR="00AD79E7" w:rsidRPr="003256FE" w:rsidTr="007508F7">
        <w:trPr>
          <w:jc w:val="center"/>
        </w:trPr>
        <w:tc>
          <w:tcPr>
            <w:tcW w:w="3440" w:type="dxa"/>
          </w:tcPr>
          <w:p w:rsidR="00E773A3" w:rsidRPr="003256FE" w:rsidRDefault="00E773A3" w:rsidP="007508F7">
            <w:pPr>
              <w:pStyle w:val="PlainText"/>
              <w:ind w:left="2" w:right="-36"/>
              <w:rPr>
                <w:rFonts w:ascii="Arial" w:hAnsi="Arial" w:cs="Arial"/>
                <w:spacing w:val="-2"/>
                <w:sz w:val="16"/>
                <w:szCs w:val="16"/>
              </w:rPr>
            </w:pPr>
            <w:r w:rsidRPr="003256FE">
              <w:rPr>
                <w:rFonts w:ascii="Arial" w:hAnsi="Arial" w:cs="Arial"/>
                <w:spacing w:val="-2"/>
                <w:sz w:val="16"/>
                <w:szCs w:val="16"/>
              </w:rPr>
              <w:t>Annual Total Service Charges</w:t>
            </w:r>
          </w:p>
        </w:tc>
        <w:tc>
          <w:tcPr>
            <w:tcW w:w="2397" w:type="dxa"/>
          </w:tcPr>
          <w:p w:rsidR="00E773A3" w:rsidRPr="003256FE" w:rsidRDefault="00E773A3" w:rsidP="007508F7">
            <w:pPr>
              <w:pStyle w:val="PlainText"/>
              <w:ind w:left="2" w:right="-36"/>
              <w:rPr>
                <w:rFonts w:ascii="Arial" w:hAnsi="Arial" w:cs="Arial"/>
                <w:spacing w:val="-2"/>
                <w:sz w:val="16"/>
                <w:szCs w:val="16"/>
              </w:rPr>
            </w:pPr>
            <w:r w:rsidRPr="003256FE">
              <w:rPr>
                <w:rFonts w:ascii="Arial" w:hAnsi="Arial" w:cs="Arial"/>
                <w:spacing w:val="-2"/>
                <w:sz w:val="16"/>
                <w:szCs w:val="16"/>
              </w:rPr>
              <w:t>Achievement Credit</w:t>
            </w:r>
          </w:p>
        </w:tc>
      </w:tr>
      <w:tr w:rsidR="00E773A3" w:rsidRPr="003256FE" w:rsidTr="007508F7">
        <w:trPr>
          <w:jc w:val="center"/>
        </w:trPr>
        <w:tc>
          <w:tcPr>
            <w:tcW w:w="3440" w:type="dxa"/>
          </w:tcPr>
          <w:p w:rsidR="00E773A3" w:rsidRPr="003256FE" w:rsidRDefault="00E773A3" w:rsidP="007508F7">
            <w:pPr>
              <w:ind w:right="-36"/>
              <w:rPr>
                <w:rFonts w:ascii="Arial" w:hAnsi="Arial" w:cs="Arial"/>
                <w:bCs/>
                <w:caps/>
                <w:sz w:val="16"/>
                <w:szCs w:val="16"/>
              </w:rPr>
            </w:pPr>
            <w:r w:rsidRPr="003256FE">
              <w:rPr>
                <w:rFonts w:ascii="Arial" w:hAnsi="Arial" w:cs="Arial"/>
                <w:sz w:val="16"/>
                <w:szCs w:val="16"/>
              </w:rPr>
              <w:t>$1,000,000.00+</w:t>
            </w:r>
          </w:p>
        </w:tc>
        <w:tc>
          <w:tcPr>
            <w:tcW w:w="2397" w:type="dxa"/>
          </w:tcPr>
          <w:p w:rsidR="00E773A3" w:rsidRPr="003256FE" w:rsidRDefault="00E773A3" w:rsidP="007508F7">
            <w:pPr>
              <w:ind w:left="72" w:right="-36"/>
              <w:rPr>
                <w:rFonts w:ascii="Arial" w:hAnsi="Arial" w:cs="Arial"/>
                <w:bCs/>
                <w:sz w:val="16"/>
                <w:szCs w:val="16"/>
              </w:rPr>
            </w:pPr>
            <w:r w:rsidRPr="003256FE">
              <w:rPr>
                <w:rFonts w:ascii="Arial" w:hAnsi="Arial" w:cs="Arial"/>
                <w:sz w:val="16"/>
                <w:szCs w:val="16"/>
              </w:rPr>
              <w:t>$30,000.00</w:t>
            </w:r>
          </w:p>
        </w:tc>
      </w:tr>
    </w:tbl>
    <w:p w:rsidR="00E773A3" w:rsidRPr="003256FE" w:rsidRDefault="00E773A3" w:rsidP="00E773A3">
      <w:pPr>
        <w:ind w:left="720"/>
        <w:rPr>
          <w:rFonts w:ascii="Arial" w:hAnsi="Arial" w:cs="Arial"/>
          <w:sz w:val="16"/>
          <w:szCs w:val="16"/>
        </w:rPr>
      </w:pPr>
    </w:p>
    <w:p w:rsidR="00E773A3" w:rsidRPr="003256FE" w:rsidRDefault="00E773A3" w:rsidP="00E773A3">
      <w:pPr>
        <w:tabs>
          <w:tab w:val="left" w:pos="1440"/>
        </w:tabs>
        <w:rPr>
          <w:rFonts w:ascii="Arial" w:hAnsi="Arial" w:cs="Arial"/>
          <w:sz w:val="16"/>
          <w:szCs w:val="16"/>
        </w:rPr>
      </w:pPr>
      <w:r w:rsidRPr="003256FE">
        <w:rPr>
          <w:rFonts w:ascii="Arial" w:hAnsi="Arial" w:cs="Arial"/>
          <w:sz w:val="16"/>
          <w:szCs w:val="16"/>
          <w:u w:val="single"/>
        </w:rPr>
        <w:t>Promotions</w:t>
      </w:r>
      <w:r w:rsidRPr="003256FE">
        <w:rPr>
          <w:rFonts w:ascii="Arial" w:hAnsi="Arial" w:cs="Arial"/>
          <w:sz w:val="16"/>
          <w:szCs w:val="16"/>
        </w:rPr>
        <w:t>:  The Customer is eligible for the following promotions as set forth in the Guide:</w:t>
      </w:r>
    </w:p>
    <w:p w:rsidR="00E773A3" w:rsidRPr="003256FE" w:rsidRDefault="00E773A3" w:rsidP="00E773A3">
      <w:pPr>
        <w:ind w:left="1440" w:hanging="720"/>
        <w:rPr>
          <w:rFonts w:ascii="Arial" w:hAnsi="Arial" w:cs="Arial"/>
          <w:sz w:val="16"/>
          <w:szCs w:val="16"/>
          <w:u w:val="single"/>
        </w:rPr>
      </w:pPr>
    </w:p>
    <w:p w:rsidR="00E773A3" w:rsidRPr="003256FE" w:rsidRDefault="00E773A3" w:rsidP="00E773A3">
      <w:pPr>
        <w:ind w:left="1440" w:hanging="720"/>
        <w:rPr>
          <w:rFonts w:ascii="Arial" w:hAnsi="Arial" w:cs="Arial"/>
          <w:sz w:val="16"/>
          <w:szCs w:val="16"/>
        </w:rPr>
      </w:pPr>
      <w:r w:rsidRPr="003256FE">
        <w:rPr>
          <w:rFonts w:ascii="Arial" w:hAnsi="Arial" w:cs="Arial"/>
          <w:sz w:val="16"/>
          <w:szCs w:val="16"/>
        </w:rPr>
        <w:t>On the Network V Cross Connect Promotion V2.0</w:t>
      </w:r>
    </w:p>
    <w:p w:rsidR="00E773A3" w:rsidRPr="003256FE" w:rsidRDefault="00E773A3" w:rsidP="00E773A3">
      <w:pPr>
        <w:ind w:left="1440" w:hanging="720"/>
        <w:rPr>
          <w:rFonts w:ascii="Arial" w:hAnsi="Arial" w:cs="Arial"/>
          <w:sz w:val="16"/>
          <w:szCs w:val="16"/>
        </w:rPr>
      </w:pPr>
      <w:r w:rsidRPr="003256FE">
        <w:rPr>
          <w:rFonts w:ascii="Arial" w:hAnsi="Arial" w:cs="Arial"/>
          <w:sz w:val="16"/>
          <w:szCs w:val="16"/>
        </w:rPr>
        <w:t>Checkbook – Single Credit Option</w:t>
      </w:r>
    </w:p>
    <w:p w:rsidR="00E773A3" w:rsidRPr="003256FE" w:rsidRDefault="00E773A3" w:rsidP="00E773A3">
      <w:pPr>
        <w:ind w:left="1440" w:hanging="720"/>
        <w:rPr>
          <w:rFonts w:ascii="Arial" w:hAnsi="Arial" w:cs="Arial"/>
          <w:sz w:val="16"/>
          <w:szCs w:val="16"/>
        </w:rPr>
      </w:pPr>
      <w:r w:rsidRPr="003256FE">
        <w:rPr>
          <w:rFonts w:ascii="Arial" w:hAnsi="Arial" w:cs="Arial"/>
          <w:sz w:val="16"/>
          <w:szCs w:val="16"/>
        </w:rPr>
        <w:t>LD Voice – Inbound Stimulus Promotion</w:t>
      </w:r>
    </w:p>
    <w:p w:rsidR="00E773A3" w:rsidRPr="003256FE" w:rsidRDefault="00E773A3" w:rsidP="00E773A3">
      <w:pPr>
        <w:ind w:left="1440" w:hanging="720"/>
        <w:rPr>
          <w:rFonts w:ascii="Arial" w:hAnsi="Arial" w:cs="Arial"/>
          <w:sz w:val="16"/>
          <w:szCs w:val="16"/>
        </w:rPr>
      </w:pPr>
      <w:r w:rsidRPr="003256FE">
        <w:rPr>
          <w:rFonts w:ascii="Arial" w:hAnsi="Arial" w:cs="Arial"/>
          <w:sz w:val="16"/>
          <w:szCs w:val="16"/>
        </w:rPr>
        <w:t>LD Voice –Outbound Stimulus Promotion</w:t>
      </w:r>
    </w:p>
    <w:p w:rsidR="00E773A3" w:rsidRPr="003256FE" w:rsidRDefault="00E773A3" w:rsidP="00E773A3">
      <w:pPr>
        <w:ind w:left="1440" w:hanging="720"/>
        <w:rPr>
          <w:rFonts w:ascii="Arial" w:hAnsi="Arial" w:cs="Arial"/>
          <w:sz w:val="16"/>
          <w:szCs w:val="16"/>
        </w:rPr>
      </w:pPr>
      <w:r w:rsidRPr="003256FE">
        <w:rPr>
          <w:rFonts w:ascii="Arial" w:hAnsi="Arial" w:cs="Arial"/>
          <w:sz w:val="16"/>
          <w:szCs w:val="16"/>
        </w:rPr>
        <w:t>General Installation Waiver Promotion – V5.0</w:t>
      </w:r>
    </w:p>
    <w:p w:rsidR="00E773A3" w:rsidRPr="003256FE" w:rsidRDefault="00E773A3">
      <w:pPr>
        <w:spacing w:after="200" w:line="276" w:lineRule="auto"/>
        <w:rPr>
          <w:rFonts w:ascii="Arial" w:hAnsi="Arial" w:cs="Arial"/>
          <w:sz w:val="16"/>
          <w:szCs w:val="16"/>
        </w:rPr>
      </w:pPr>
      <w:r w:rsidRPr="003256FE">
        <w:rPr>
          <w:rFonts w:ascii="Arial" w:hAnsi="Arial" w:cs="Arial"/>
          <w:sz w:val="16"/>
          <w:szCs w:val="16"/>
        </w:rPr>
        <w:br w:type="page"/>
      </w:r>
    </w:p>
    <w:p w:rsidR="00E773A3" w:rsidRPr="003256FE" w:rsidRDefault="00E773A3" w:rsidP="00E773A3">
      <w:pPr>
        <w:rPr>
          <w:rFonts w:ascii="Arial" w:hAnsi="Arial" w:cs="Arial"/>
          <w:sz w:val="16"/>
          <w:szCs w:val="16"/>
          <w:u w:val="single"/>
        </w:rPr>
      </w:pPr>
      <w:r w:rsidRPr="003256FE">
        <w:rPr>
          <w:rFonts w:ascii="Arial" w:hAnsi="Arial" w:cs="Arial"/>
          <w:sz w:val="16"/>
          <w:szCs w:val="16"/>
          <w:u w:val="single"/>
        </w:rPr>
        <w:lastRenderedPageBreak/>
        <w:t>Option 61552400 – August 12 – Amendment 4</w:t>
      </w:r>
    </w:p>
    <w:p w:rsidR="00E773A3" w:rsidRPr="003256FE" w:rsidRDefault="00E773A3" w:rsidP="00E773A3">
      <w:pPr>
        <w:rPr>
          <w:rFonts w:ascii="Arial" w:hAnsi="Arial" w:cs="Arial"/>
          <w:sz w:val="16"/>
          <w:szCs w:val="16"/>
          <w:u w:val="single"/>
        </w:rPr>
      </w:pPr>
    </w:p>
    <w:p w:rsidR="00E773A3" w:rsidRPr="003256FE" w:rsidRDefault="00E773A3" w:rsidP="00E773A3">
      <w:pPr>
        <w:rPr>
          <w:rFonts w:ascii="Arial" w:hAnsi="Arial" w:cs="Arial"/>
          <w:sz w:val="16"/>
          <w:szCs w:val="16"/>
        </w:rPr>
      </w:pPr>
      <w:r w:rsidRPr="003256FE">
        <w:rPr>
          <w:rFonts w:ascii="Arial" w:hAnsi="Arial" w:cs="Arial"/>
          <w:sz w:val="16"/>
          <w:szCs w:val="16"/>
          <w:u w:val="single"/>
        </w:rPr>
        <w:t>Initial Term:</w:t>
      </w:r>
      <w:r w:rsidRPr="003256FE">
        <w:rPr>
          <w:rFonts w:ascii="Arial" w:hAnsi="Arial" w:cs="Arial"/>
          <w:sz w:val="16"/>
          <w:szCs w:val="16"/>
        </w:rPr>
        <w:t xml:space="preserve">  36 months</w:t>
      </w:r>
    </w:p>
    <w:p w:rsidR="00E773A3" w:rsidRPr="003256FE" w:rsidRDefault="00E773A3" w:rsidP="00E773A3">
      <w:pPr>
        <w:rPr>
          <w:rFonts w:ascii="Arial" w:hAnsi="Arial" w:cs="Arial"/>
          <w:sz w:val="16"/>
          <w:szCs w:val="16"/>
        </w:rPr>
      </w:pPr>
    </w:p>
    <w:p w:rsidR="00E773A3" w:rsidRPr="003256FE" w:rsidRDefault="00E773A3" w:rsidP="00E773A3">
      <w:pPr>
        <w:rPr>
          <w:rFonts w:ascii="Arial" w:hAnsi="Arial" w:cs="Arial"/>
          <w:sz w:val="16"/>
          <w:szCs w:val="16"/>
        </w:rPr>
      </w:pPr>
      <w:r w:rsidRPr="003256FE">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E773A3" w:rsidRPr="003256FE" w:rsidRDefault="00E773A3" w:rsidP="00E773A3">
      <w:pPr>
        <w:rPr>
          <w:rFonts w:ascii="Arial" w:hAnsi="Arial" w:cs="Arial"/>
          <w:sz w:val="16"/>
          <w:szCs w:val="16"/>
        </w:rPr>
      </w:pPr>
    </w:p>
    <w:p w:rsidR="00E773A3" w:rsidRPr="003256FE" w:rsidRDefault="00E773A3" w:rsidP="00E773A3">
      <w:pPr>
        <w:rPr>
          <w:rFonts w:ascii="Arial" w:hAnsi="Arial" w:cs="Arial"/>
          <w:sz w:val="16"/>
          <w:szCs w:val="16"/>
        </w:rPr>
      </w:pPr>
      <w:r w:rsidRPr="003256FE">
        <w:rPr>
          <w:rFonts w:ascii="Arial" w:hAnsi="Arial" w:cs="Arial"/>
          <w:sz w:val="16"/>
          <w:szCs w:val="16"/>
        </w:rPr>
        <w:t>Commencing on the 4</w:t>
      </w:r>
      <w:r w:rsidRPr="003256FE">
        <w:rPr>
          <w:rFonts w:ascii="Arial" w:hAnsi="Arial" w:cs="Arial"/>
          <w:sz w:val="16"/>
          <w:szCs w:val="16"/>
          <w:vertAlign w:val="superscript"/>
        </w:rPr>
        <w:t>th</w:t>
      </w:r>
      <w:r w:rsidRPr="003256FE">
        <w:rPr>
          <w:rFonts w:ascii="Arial" w:hAnsi="Arial" w:cs="Arial"/>
          <w:sz w:val="16"/>
          <w:szCs w:val="16"/>
        </w:rPr>
        <w:t xml:space="preserve"> Amendment Effective Date, the Term will start anew and continue for a period of 36 months.</w:t>
      </w:r>
    </w:p>
    <w:p w:rsidR="00E773A3" w:rsidRPr="003256FE" w:rsidRDefault="00E773A3" w:rsidP="00E773A3">
      <w:pPr>
        <w:rPr>
          <w:rFonts w:ascii="Arial" w:hAnsi="Arial" w:cs="Arial"/>
          <w:sz w:val="16"/>
          <w:szCs w:val="16"/>
        </w:rPr>
      </w:pPr>
    </w:p>
    <w:p w:rsidR="00E773A3" w:rsidRPr="003256FE" w:rsidRDefault="00E773A3" w:rsidP="00E773A3">
      <w:pPr>
        <w:rPr>
          <w:rFonts w:ascii="Arial" w:hAnsi="Arial" w:cs="Arial"/>
          <w:sz w:val="16"/>
          <w:szCs w:val="16"/>
        </w:rPr>
      </w:pPr>
      <w:r w:rsidRPr="003256FE">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E773A3" w:rsidRPr="003256FE" w:rsidRDefault="00E773A3" w:rsidP="00E773A3">
      <w:pPr>
        <w:rPr>
          <w:rFonts w:ascii="Arial" w:hAnsi="Arial" w:cs="Arial"/>
          <w:sz w:val="16"/>
          <w:szCs w:val="16"/>
        </w:rPr>
      </w:pPr>
    </w:p>
    <w:p w:rsidR="00E773A3" w:rsidRPr="003256FE" w:rsidRDefault="00E773A3" w:rsidP="00E773A3">
      <w:pPr>
        <w:rPr>
          <w:rFonts w:ascii="Arial" w:hAnsi="Arial" w:cs="Arial"/>
          <w:sz w:val="16"/>
          <w:szCs w:val="16"/>
        </w:rPr>
      </w:pPr>
      <w:r w:rsidRPr="003256FE">
        <w:rPr>
          <w:rFonts w:ascii="Arial" w:hAnsi="Arial" w:cs="Arial"/>
          <w:sz w:val="16"/>
          <w:szCs w:val="16"/>
          <w:u w:val="single"/>
        </w:rPr>
        <w:t>Annual Volume Commitment (“AVC”):</w:t>
      </w:r>
      <w:r w:rsidRPr="003256FE">
        <w:rPr>
          <w:rFonts w:ascii="Arial" w:hAnsi="Arial" w:cs="Arial"/>
          <w:sz w:val="16"/>
          <w:szCs w:val="16"/>
        </w:rPr>
        <w:t xml:space="preserve">  Customer agrees to pay Company no less than $60,000 in Total Service Charges (“AVC”) </w:t>
      </w:r>
      <w:r w:rsidRPr="003256FE">
        <w:rPr>
          <w:rFonts w:ascii="Arial" w:hAnsi="Arial" w:cs="Arial"/>
          <w:bCs/>
          <w:sz w:val="16"/>
          <w:szCs w:val="16"/>
        </w:rPr>
        <w:t>during each contract year of the Term.</w:t>
      </w:r>
    </w:p>
    <w:p w:rsidR="00E773A3" w:rsidRPr="003256FE" w:rsidRDefault="00E773A3" w:rsidP="00E773A3">
      <w:pPr>
        <w:rPr>
          <w:rFonts w:ascii="Arial" w:hAnsi="Arial" w:cs="Arial"/>
          <w:sz w:val="16"/>
          <w:szCs w:val="16"/>
        </w:rPr>
      </w:pPr>
    </w:p>
    <w:p w:rsidR="00E773A3" w:rsidRPr="003256FE" w:rsidRDefault="00E773A3" w:rsidP="00E773A3">
      <w:pPr>
        <w:rPr>
          <w:rFonts w:ascii="Arial" w:hAnsi="Arial" w:cs="Arial"/>
          <w:sz w:val="16"/>
          <w:szCs w:val="16"/>
        </w:rPr>
      </w:pPr>
      <w:r w:rsidRPr="003256FE">
        <w:rPr>
          <w:rFonts w:ascii="Arial" w:hAnsi="Arial" w:cs="Arial"/>
          <w:sz w:val="16"/>
          <w:szCs w:val="16"/>
        </w:rPr>
        <w:t>As of the 4</w:t>
      </w:r>
      <w:r w:rsidRPr="003256FE">
        <w:rPr>
          <w:rFonts w:ascii="Arial" w:hAnsi="Arial" w:cs="Arial"/>
          <w:sz w:val="16"/>
          <w:szCs w:val="16"/>
          <w:vertAlign w:val="superscript"/>
        </w:rPr>
        <w:t>th</w:t>
      </w:r>
      <w:r w:rsidRPr="003256FE">
        <w:rPr>
          <w:rFonts w:ascii="Arial" w:hAnsi="Arial" w:cs="Arial"/>
          <w:sz w:val="16"/>
          <w:szCs w:val="16"/>
        </w:rPr>
        <w:t xml:space="preserve"> Amendment Effective Date, Customer’s AVC is $123,500 for the current contract year and any subsequent contract years.</w:t>
      </w:r>
    </w:p>
    <w:p w:rsidR="00E773A3" w:rsidRPr="003256FE" w:rsidRDefault="00E773A3" w:rsidP="00E773A3">
      <w:pPr>
        <w:rPr>
          <w:rFonts w:ascii="Arial" w:hAnsi="Arial" w:cs="Arial"/>
          <w:sz w:val="16"/>
          <w:szCs w:val="16"/>
        </w:rPr>
      </w:pPr>
    </w:p>
    <w:p w:rsidR="00E773A3" w:rsidRPr="003256FE" w:rsidRDefault="00E773A3" w:rsidP="00E773A3">
      <w:pPr>
        <w:rPr>
          <w:rFonts w:ascii="Arial" w:hAnsi="Arial" w:cs="Arial"/>
          <w:sz w:val="16"/>
          <w:szCs w:val="16"/>
        </w:rPr>
      </w:pPr>
      <w:r w:rsidRPr="003256FE">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Verizon ILEC, Verizon Wireless, Document Delivery Fax, non-recurring, goods and services acquired by Verizon as Customer’s agent, international access that is passed-through (Type 3/PTT) or provided by Verizon (Type 1), charges for security services provided by a Cybertrust Security Service Provider listed in the Guide, and other charges expressly excluded by this Agreement.  </w:t>
      </w:r>
    </w:p>
    <w:p w:rsidR="00E773A3" w:rsidRPr="003256FE" w:rsidRDefault="00E773A3" w:rsidP="00E773A3">
      <w:pPr>
        <w:rPr>
          <w:rFonts w:ascii="Arial" w:hAnsi="Arial" w:cs="Arial"/>
          <w:sz w:val="16"/>
          <w:szCs w:val="16"/>
        </w:rPr>
      </w:pPr>
    </w:p>
    <w:p w:rsidR="00E773A3" w:rsidRPr="003256FE" w:rsidRDefault="00E773A3" w:rsidP="00E773A3">
      <w:pPr>
        <w:rPr>
          <w:rFonts w:ascii="Arial" w:hAnsi="Arial" w:cs="Arial"/>
          <w:sz w:val="16"/>
          <w:szCs w:val="16"/>
          <w:u w:val="single"/>
        </w:rPr>
      </w:pPr>
      <w:r w:rsidRPr="003256FE">
        <w:rPr>
          <w:rFonts w:ascii="Arial" w:hAnsi="Arial" w:cs="Arial"/>
          <w:sz w:val="16"/>
          <w:szCs w:val="16"/>
          <w:u w:val="single"/>
        </w:rPr>
        <w:t>Classifications, Practices and Regulations:</w:t>
      </w:r>
    </w:p>
    <w:p w:rsidR="00E773A3" w:rsidRPr="003256FE" w:rsidRDefault="00E773A3" w:rsidP="00E773A3">
      <w:pPr>
        <w:ind w:left="720" w:hanging="720"/>
        <w:rPr>
          <w:rFonts w:ascii="Arial" w:hAnsi="Arial" w:cs="Arial"/>
          <w:sz w:val="16"/>
          <w:szCs w:val="16"/>
          <w:u w:val="single"/>
        </w:rPr>
      </w:pPr>
    </w:p>
    <w:p w:rsidR="00E773A3" w:rsidRPr="003256FE" w:rsidRDefault="00E773A3" w:rsidP="00E773A3">
      <w:pPr>
        <w:ind w:left="720"/>
        <w:rPr>
          <w:rFonts w:ascii="Arial" w:hAnsi="Arial" w:cs="Arial"/>
          <w:sz w:val="16"/>
          <w:szCs w:val="16"/>
        </w:rPr>
      </w:pPr>
      <w:r w:rsidRPr="003256FE">
        <w:rPr>
          <w:rFonts w:ascii="Arial" w:hAnsi="Arial" w:cs="Arial"/>
          <w:sz w:val="16"/>
          <w:szCs w:val="16"/>
          <w:u w:val="single"/>
        </w:rPr>
        <w:t>Underutilization and Early Termination Charges:</w:t>
      </w:r>
      <w:r w:rsidRPr="003256FE">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E773A3" w:rsidRPr="003256FE" w:rsidRDefault="00E773A3" w:rsidP="00E773A3">
      <w:pPr>
        <w:ind w:left="720"/>
        <w:rPr>
          <w:rFonts w:ascii="Arial" w:hAnsi="Arial" w:cs="Arial"/>
          <w:sz w:val="16"/>
          <w:szCs w:val="16"/>
          <w:u w:val="single"/>
        </w:rPr>
      </w:pPr>
    </w:p>
    <w:p w:rsidR="00E773A3" w:rsidRPr="003256FE" w:rsidRDefault="00E773A3" w:rsidP="00E773A3">
      <w:pPr>
        <w:rPr>
          <w:rFonts w:ascii="Arial" w:hAnsi="Arial" w:cs="Arial"/>
          <w:sz w:val="16"/>
          <w:szCs w:val="16"/>
        </w:rPr>
      </w:pPr>
      <w:r w:rsidRPr="003256FE">
        <w:rPr>
          <w:rFonts w:ascii="Arial" w:hAnsi="Arial" w:cs="Arial"/>
          <w:sz w:val="16"/>
          <w:szCs w:val="16"/>
          <w:u w:val="single"/>
        </w:rPr>
        <w:t xml:space="preserve">Payment Arrangements:  </w:t>
      </w:r>
      <w:r w:rsidRPr="003256FE">
        <w:rPr>
          <w:rFonts w:ascii="Arial" w:hAnsi="Arial" w:cs="Arial"/>
          <w:bCs/>
          <w:sz w:val="16"/>
          <w:szCs w:val="16"/>
        </w:rPr>
        <w:t xml:space="preserve"> </w:t>
      </w:r>
      <w:r w:rsidRPr="003256FE">
        <w:rPr>
          <w:rFonts w:ascii="Arial" w:hAnsi="Arial" w:cs="Arial"/>
          <w:sz w:val="16"/>
          <w:szCs w:val="16"/>
        </w:rPr>
        <w:t>Customer agrees to pay all the Company charges (except disputed amounts) within thirty (30) days of Customer’s receipt of the invoice</w:t>
      </w:r>
    </w:p>
    <w:p w:rsidR="00E773A3" w:rsidRPr="003256FE" w:rsidRDefault="00E773A3" w:rsidP="00E773A3">
      <w:pPr>
        <w:ind w:left="720"/>
        <w:rPr>
          <w:rFonts w:ascii="Arial" w:hAnsi="Arial" w:cs="Arial"/>
          <w:sz w:val="16"/>
          <w:szCs w:val="16"/>
          <w:u w:val="single"/>
        </w:rPr>
      </w:pPr>
    </w:p>
    <w:p w:rsidR="00E773A3" w:rsidRPr="003256FE" w:rsidRDefault="00E773A3" w:rsidP="00E773A3">
      <w:pPr>
        <w:tabs>
          <w:tab w:val="left" w:pos="1440"/>
        </w:tabs>
        <w:rPr>
          <w:rFonts w:ascii="Arial" w:hAnsi="Arial" w:cs="Arial"/>
          <w:sz w:val="16"/>
          <w:szCs w:val="16"/>
        </w:rPr>
      </w:pPr>
      <w:r w:rsidRPr="003256FE">
        <w:rPr>
          <w:rFonts w:ascii="Arial" w:hAnsi="Arial" w:cs="Arial"/>
          <w:sz w:val="16"/>
          <w:szCs w:val="16"/>
          <w:u w:val="single"/>
        </w:rPr>
        <w:t>Promotions</w:t>
      </w:r>
      <w:r w:rsidRPr="003256FE">
        <w:rPr>
          <w:rFonts w:ascii="Arial" w:hAnsi="Arial" w:cs="Arial"/>
          <w:sz w:val="16"/>
          <w:szCs w:val="16"/>
        </w:rPr>
        <w:t>:  The Customer is eligible for the following promotions as set forth in the Guide:</w:t>
      </w:r>
    </w:p>
    <w:p w:rsidR="00E773A3" w:rsidRPr="003256FE" w:rsidRDefault="00E773A3" w:rsidP="00E773A3">
      <w:pPr>
        <w:ind w:left="1440" w:hanging="720"/>
        <w:rPr>
          <w:rFonts w:ascii="Arial" w:hAnsi="Arial" w:cs="Arial"/>
          <w:sz w:val="16"/>
          <w:szCs w:val="16"/>
          <w:u w:val="single"/>
        </w:rPr>
      </w:pPr>
    </w:p>
    <w:p w:rsidR="00E773A3" w:rsidRPr="003256FE" w:rsidRDefault="00E773A3" w:rsidP="00E773A3">
      <w:pPr>
        <w:ind w:firstLine="720"/>
        <w:rPr>
          <w:rFonts w:ascii="Arial" w:hAnsi="Arial" w:cs="Arial"/>
          <w:sz w:val="16"/>
          <w:szCs w:val="16"/>
        </w:rPr>
      </w:pPr>
      <w:r w:rsidRPr="003256FE">
        <w:rPr>
          <w:rFonts w:ascii="Arial" w:hAnsi="Arial" w:cs="Arial"/>
          <w:sz w:val="16"/>
          <w:szCs w:val="16"/>
        </w:rPr>
        <w:t>General Installation Waiver Promotion – v5.0</w:t>
      </w:r>
    </w:p>
    <w:p w:rsidR="00E773A3" w:rsidRPr="003256FE" w:rsidRDefault="00E773A3" w:rsidP="00E773A3">
      <w:pPr>
        <w:ind w:firstLine="720"/>
        <w:rPr>
          <w:rFonts w:ascii="Arial" w:hAnsi="Arial" w:cs="Arial"/>
          <w:sz w:val="16"/>
          <w:szCs w:val="16"/>
        </w:rPr>
      </w:pPr>
      <w:r w:rsidRPr="003256FE">
        <w:rPr>
          <w:rFonts w:ascii="Arial" w:hAnsi="Arial" w:cs="Arial"/>
          <w:sz w:val="16"/>
          <w:szCs w:val="16"/>
        </w:rPr>
        <w:t>Regional Checkbook – Monthly Option – 3 Plus Years</w:t>
      </w:r>
    </w:p>
    <w:p w:rsidR="00FD1552" w:rsidRPr="003256FE" w:rsidRDefault="003256FE">
      <w:pPr>
        <w:rPr>
          <w:rFonts w:ascii="Arial" w:hAnsi="Arial" w:cs="Arial"/>
          <w:sz w:val="16"/>
          <w:szCs w:val="16"/>
        </w:rPr>
      </w:pPr>
    </w:p>
    <w:p w:rsidR="00E4173E" w:rsidRPr="003256FE" w:rsidRDefault="00E4173E">
      <w:pPr>
        <w:spacing w:after="200" w:line="276" w:lineRule="auto"/>
        <w:rPr>
          <w:rFonts w:ascii="Arial" w:hAnsi="Arial" w:cs="Arial"/>
          <w:sz w:val="16"/>
          <w:szCs w:val="16"/>
        </w:rPr>
      </w:pPr>
      <w:r w:rsidRPr="003256FE">
        <w:rPr>
          <w:rFonts w:ascii="Arial" w:hAnsi="Arial" w:cs="Arial"/>
          <w:sz w:val="16"/>
          <w:szCs w:val="16"/>
        </w:rPr>
        <w:br w:type="page"/>
      </w:r>
    </w:p>
    <w:p w:rsidR="00E4173E" w:rsidRPr="003256FE" w:rsidRDefault="00E4173E" w:rsidP="00E4173E">
      <w:pPr>
        <w:rPr>
          <w:rFonts w:ascii="Arial" w:hAnsi="Arial" w:cs="Arial"/>
          <w:sz w:val="16"/>
          <w:szCs w:val="16"/>
          <w:u w:val="single"/>
        </w:rPr>
      </w:pPr>
      <w:r w:rsidRPr="003256FE">
        <w:rPr>
          <w:rFonts w:ascii="Arial" w:hAnsi="Arial" w:cs="Arial"/>
          <w:sz w:val="16"/>
          <w:szCs w:val="16"/>
          <w:u w:val="single"/>
        </w:rPr>
        <w:lastRenderedPageBreak/>
        <w:t>Option 335349</w:t>
      </w:r>
    </w:p>
    <w:p w:rsidR="00E4173E" w:rsidRPr="003256FE" w:rsidRDefault="00E4173E" w:rsidP="00E4173E">
      <w:pPr>
        <w:rPr>
          <w:rFonts w:ascii="Arial" w:hAnsi="Arial" w:cs="Arial"/>
          <w:sz w:val="16"/>
          <w:szCs w:val="16"/>
          <w:u w:val="single"/>
        </w:rPr>
      </w:pPr>
    </w:p>
    <w:p w:rsidR="00E4173E" w:rsidRPr="003256FE" w:rsidRDefault="00E4173E" w:rsidP="00E4173E">
      <w:pPr>
        <w:rPr>
          <w:rFonts w:ascii="Arial" w:hAnsi="Arial" w:cs="Arial"/>
          <w:sz w:val="16"/>
          <w:szCs w:val="16"/>
        </w:rPr>
      </w:pPr>
      <w:r w:rsidRPr="003256FE">
        <w:rPr>
          <w:rFonts w:ascii="Arial" w:hAnsi="Arial" w:cs="Arial"/>
          <w:sz w:val="16"/>
          <w:szCs w:val="16"/>
          <w:u w:val="single"/>
        </w:rPr>
        <w:t>Initial Term:</w:t>
      </w:r>
      <w:r w:rsidRPr="003256FE">
        <w:rPr>
          <w:rFonts w:ascii="Arial" w:hAnsi="Arial" w:cs="Arial"/>
          <w:sz w:val="16"/>
          <w:szCs w:val="16"/>
        </w:rPr>
        <w:t xml:space="preserve">  36 months following the expiration of the Ramp Period. </w:t>
      </w:r>
    </w:p>
    <w:p w:rsidR="00E4173E" w:rsidRPr="003256FE" w:rsidRDefault="00E4173E" w:rsidP="00E4173E">
      <w:pPr>
        <w:rPr>
          <w:rFonts w:ascii="Arial" w:hAnsi="Arial" w:cs="Arial"/>
          <w:sz w:val="16"/>
          <w:szCs w:val="16"/>
        </w:rPr>
      </w:pPr>
    </w:p>
    <w:p w:rsidR="00E4173E" w:rsidRPr="003256FE" w:rsidRDefault="00E4173E" w:rsidP="00E4173E">
      <w:pPr>
        <w:rPr>
          <w:rFonts w:ascii="Arial" w:hAnsi="Arial" w:cs="Arial"/>
          <w:sz w:val="16"/>
          <w:szCs w:val="16"/>
        </w:rPr>
      </w:pPr>
      <w:r w:rsidRPr="003256FE">
        <w:rPr>
          <w:rFonts w:ascii="Arial" w:hAnsi="Arial" w:cs="Arial"/>
          <w:sz w:val="16"/>
          <w:szCs w:val="16"/>
        </w:rPr>
        <w:t>The “Ramp Period” begins on the Effective Date and ends after 12 full months.  At all times during the Ramp Period, Customer will receive the rates, discounts, charges and credits set forth herein and will not be subject to the AVC.</w:t>
      </w:r>
    </w:p>
    <w:p w:rsidR="00E4173E" w:rsidRPr="003256FE" w:rsidRDefault="00E4173E" w:rsidP="00E4173E">
      <w:pPr>
        <w:rPr>
          <w:rFonts w:ascii="Arial" w:hAnsi="Arial" w:cs="Arial"/>
          <w:sz w:val="16"/>
          <w:szCs w:val="16"/>
        </w:rPr>
      </w:pPr>
    </w:p>
    <w:p w:rsidR="00E4173E" w:rsidRPr="003256FE" w:rsidRDefault="00E4173E" w:rsidP="00E4173E">
      <w:pPr>
        <w:rPr>
          <w:rFonts w:ascii="Arial" w:hAnsi="Arial" w:cs="Arial"/>
          <w:sz w:val="16"/>
          <w:szCs w:val="16"/>
        </w:rPr>
      </w:pPr>
      <w:r w:rsidRPr="003256FE">
        <w:rPr>
          <w:rFonts w:ascii="Arial" w:hAnsi="Arial" w:cs="Arial"/>
          <w:sz w:val="16"/>
          <w:szCs w:val="16"/>
          <w:u w:val="single"/>
        </w:rPr>
        <w:t>First Renewal Term:</w:t>
      </w:r>
      <w:r w:rsidRPr="003256FE">
        <w:rPr>
          <w:rFonts w:ascii="Arial" w:hAnsi="Arial" w:cs="Arial"/>
          <w:sz w:val="16"/>
          <w:szCs w:val="16"/>
        </w:rPr>
        <w:t xml:space="preserve">  The parties may elect to extend the term of the Agreement for a 12 month period following the expiration of the Initial Term (the “First Renewal Term”) by mutual agreement no later than 60 days prior to the expiration of the Initial Term.  All terms and conditions (including the AVC requirement), and Rates and Charges applicable upon the expiration of the Initial Term shall continue to apply during the First Renewal Term.</w:t>
      </w:r>
    </w:p>
    <w:p w:rsidR="00E4173E" w:rsidRPr="003256FE" w:rsidRDefault="00E4173E" w:rsidP="00E4173E">
      <w:pPr>
        <w:rPr>
          <w:rFonts w:ascii="Arial" w:hAnsi="Arial" w:cs="Arial"/>
          <w:sz w:val="16"/>
          <w:szCs w:val="16"/>
        </w:rPr>
      </w:pPr>
    </w:p>
    <w:p w:rsidR="00E4173E" w:rsidRPr="003256FE" w:rsidRDefault="00E4173E" w:rsidP="00E4173E">
      <w:pPr>
        <w:rPr>
          <w:rFonts w:ascii="Arial" w:hAnsi="Arial" w:cs="Arial"/>
          <w:sz w:val="16"/>
          <w:szCs w:val="16"/>
        </w:rPr>
      </w:pPr>
      <w:r w:rsidRPr="003256FE">
        <w:rPr>
          <w:rFonts w:ascii="Arial" w:hAnsi="Arial" w:cs="Arial"/>
          <w:sz w:val="16"/>
          <w:szCs w:val="16"/>
          <w:u w:val="single"/>
        </w:rPr>
        <w:t>Second Renewal Term:</w:t>
      </w:r>
      <w:r w:rsidRPr="003256FE">
        <w:rPr>
          <w:rFonts w:ascii="Arial" w:hAnsi="Arial" w:cs="Arial"/>
          <w:sz w:val="16"/>
          <w:szCs w:val="16"/>
        </w:rPr>
        <w:t xml:space="preserve">  The parties may elect to extend the term of the Agreement for a 12 month period following the expiration of the First Renewal Term (the “Second Renewal Term”) by mutual agreement no later than 60 days prior to the expiration of the First Renewal Term.  All terms and conditions (including the AVC requirement), and Rates and Charges applicable upon the expiration of the First Renewal Term shall continue to apply during the Second Renewal Term.</w:t>
      </w:r>
    </w:p>
    <w:p w:rsidR="00E4173E" w:rsidRPr="003256FE" w:rsidRDefault="00E4173E" w:rsidP="00E4173E">
      <w:pPr>
        <w:rPr>
          <w:rFonts w:ascii="Arial" w:hAnsi="Arial" w:cs="Arial"/>
          <w:sz w:val="16"/>
          <w:szCs w:val="16"/>
        </w:rPr>
      </w:pPr>
    </w:p>
    <w:p w:rsidR="00E4173E" w:rsidRPr="003256FE" w:rsidRDefault="00E4173E" w:rsidP="00E4173E">
      <w:pPr>
        <w:rPr>
          <w:rFonts w:ascii="Arial" w:hAnsi="Arial" w:cs="Arial"/>
          <w:sz w:val="16"/>
          <w:szCs w:val="16"/>
        </w:rPr>
      </w:pPr>
      <w:r w:rsidRPr="003256FE">
        <w:rPr>
          <w:rFonts w:ascii="Arial" w:hAnsi="Arial" w:cs="Arial"/>
          <w:sz w:val="16"/>
          <w:szCs w:val="16"/>
          <w:u w:val="single"/>
        </w:rPr>
        <w:t>Extended Term:</w:t>
      </w:r>
      <w:r w:rsidRPr="003256FE">
        <w:rPr>
          <w:rFonts w:ascii="Arial" w:hAnsi="Arial" w:cs="Arial"/>
          <w:sz w:val="16"/>
          <w:szCs w:val="16"/>
        </w:rPr>
        <w:t xml:space="preserve">  Upon expiration of the Initial Term, the First Renewal Term (if applicable) or the Second Renewal Term (if applicable), the Term shall be automatically extended on a month to month basis until either party terminates it upon 60 days prior written notice.</w:t>
      </w:r>
    </w:p>
    <w:p w:rsidR="00E4173E" w:rsidRPr="003256FE" w:rsidRDefault="00E4173E" w:rsidP="00E4173E">
      <w:pPr>
        <w:rPr>
          <w:rFonts w:ascii="Arial" w:hAnsi="Arial" w:cs="Arial"/>
          <w:sz w:val="16"/>
          <w:szCs w:val="16"/>
        </w:rPr>
      </w:pPr>
    </w:p>
    <w:p w:rsidR="00E4173E" w:rsidRPr="003256FE" w:rsidRDefault="00E4173E" w:rsidP="00E4173E">
      <w:pPr>
        <w:rPr>
          <w:rFonts w:ascii="Arial" w:hAnsi="Arial" w:cs="Arial"/>
          <w:sz w:val="16"/>
          <w:szCs w:val="16"/>
        </w:rPr>
      </w:pPr>
      <w:r w:rsidRPr="003256FE">
        <w:rPr>
          <w:rFonts w:ascii="Arial" w:hAnsi="Arial" w:cs="Arial"/>
          <w:sz w:val="16"/>
          <w:szCs w:val="16"/>
          <w:u w:val="single"/>
        </w:rPr>
        <w:t>Annual Volume Commitment (“AVC”):</w:t>
      </w:r>
      <w:r w:rsidRPr="003256FE">
        <w:rPr>
          <w:rFonts w:ascii="Arial" w:hAnsi="Arial" w:cs="Arial"/>
          <w:sz w:val="16"/>
          <w:szCs w:val="16"/>
        </w:rPr>
        <w:t xml:space="preserve">  $360,000 in Total Service Charges (“AVC”) </w:t>
      </w:r>
      <w:r w:rsidRPr="003256FE">
        <w:rPr>
          <w:rFonts w:ascii="Arial" w:hAnsi="Arial" w:cs="Arial"/>
          <w:bCs/>
          <w:sz w:val="16"/>
          <w:szCs w:val="16"/>
        </w:rPr>
        <w:t xml:space="preserve">during each contract year of the Term </w:t>
      </w:r>
      <w:r w:rsidRPr="003256FE">
        <w:rPr>
          <w:rFonts w:ascii="Arial" w:hAnsi="Arial" w:cs="Arial"/>
          <w:sz w:val="16"/>
          <w:szCs w:val="16"/>
        </w:rPr>
        <w:t>(following the expiration of the Ramp Period).</w:t>
      </w:r>
    </w:p>
    <w:p w:rsidR="00E4173E" w:rsidRPr="003256FE" w:rsidRDefault="00E4173E" w:rsidP="00E4173E">
      <w:pPr>
        <w:tabs>
          <w:tab w:val="left" w:pos="1080"/>
          <w:tab w:val="left" w:pos="1627"/>
        </w:tabs>
        <w:rPr>
          <w:rFonts w:ascii="Arial" w:hAnsi="Arial" w:cs="Arial"/>
          <w:sz w:val="16"/>
          <w:szCs w:val="16"/>
        </w:rPr>
      </w:pPr>
    </w:p>
    <w:p w:rsidR="00E4173E" w:rsidRPr="003256FE" w:rsidRDefault="00E4173E" w:rsidP="00E4173E">
      <w:pPr>
        <w:rPr>
          <w:rFonts w:ascii="Arial" w:hAnsi="Arial" w:cs="Arial"/>
          <w:sz w:val="16"/>
          <w:szCs w:val="16"/>
        </w:rPr>
      </w:pPr>
      <w:r w:rsidRPr="003256FE">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E4173E" w:rsidRPr="003256FE" w:rsidRDefault="00E4173E" w:rsidP="00E4173E">
      <w:pPr>
        <w:ind w:left="720" w:hanging="720"/>
        <w:rPr>
          <w:rFonts w:ascii="Arial" w:hAnsi="Arial" w:cs="Arial"/>
          <w:sz w:val="16"/>
          <w:szCs w:val="16"/>
          <w:u w:val="single"/>
        </w:rPr>
      </w:pPr>
    </w:p>
    <w:p w:rsidR="00E4173E" w:rsidRPr="003256FE" w:rsidRDefault="00E4173E" w:rsidP="00E4173E">
      <w:pPr>
        <w:ind w:left="720" w:hanging="720"/>
        <w:rPr>
          <w:rFonts w:ascii="Arial" w:hAnsi="Arial" w:cs="Arial"/>
          <w:sz w:val="16"/>
          <w:szCs w:val="16"/>
        </w:rPr>
      </w:pPr>
      <w:r w:rsidRPr="003256FE">
        <w:rPr>
          <w:rFonts w:ascii="Arial" w:hAnsi="Arial" w:cs="Arial"/>
          <w:sz w:val="16"/>
          <w:szCs w:val="16"/>
          <w:u w:val="single"/>
        </w:rPr>
        <w:t>Rates and Charges</w:t>
      </w:r>
    </w:p>
    <w:p w:rsidR="00E4173E" w:rsidRPr="003256FE" w:rsidRDefault="00E4173E" w:rsidP="00E4173E">
      <w:pPr>
        <w:ind w:left="720" w:hanging="720"/>
        <w:rPr>
          <w:rFonts w:ascii="Arial" w:hAnsi="Arial" w:cs="Arial"/>
          <w:sz w:val="16"/>
          <w:szCs w:val="16"/>
        </w:rPr>
      </w:pPr>
    </w:p>
    <w:p w:rsidR="00E4173E" w:rsidRPr="003256FE" w:rsidRDefault="00E4173E" w:rsidP="00E4173E">
      <w:pPr>
        <w:ind w:left="720"/>
        <w:rPr>
          <w:rFonts w:ascii="Arial" w:hAnsi="Arial" w:cs="Arial"/>
          <w:sz w:val="16"/>
          <w:szCs w:val="16"/>
        </w:rPr>
      </w:pPr>
      <w:r w:rsidRPr="003256FE">
        <w:rPr>
          <w:rFonts w:ascii="Arial" w:hAnsi="Arial" w:cs="Arial"/>
          <w:sz w:val="16"/>
          <w:szCs w:val="16"/>
          <w:u w:val="single"/>
        </w:rPr>
        <w:t>Data Services</w:t>
      </w:r>
      <w:r w:rsidRPr="003256FE">
        <w:rPr>
          <w:rFonts w:ascii="Arial" w:hAnsi="Arial" w:cs="Arial"/>
          <w:sz w:val="16"/>
          <w:szCs w:val="16"/>
        </w:rPr>
        <w:t xml:space="preserve">: </w:t>
      </w:r>
    </w:p>
    <w:p w:rsidR="00E4173E" w:rsidRPr="003256FE" w:rsidRDefault="00E4173E" w:rsidP="00E4173E">
      <w:pPr>
        <w:ind w:left="720"/>
        <w:rPr>
          <w:rFonts w:ascii="Arial" w:hAnsi="Arial" w:cs="Arial"/>
          <w:sz w:val="16"/>
          <w:szCs w:val="16"/>
        </w:rPr>
      </w:pPr>
      <w:bookmarkStart w:id="2" w:name="_GoBack"/>
      <w:bookmarkEnd w:id="2"/>
    </w:p>
    <w:p w:rsidR="00E4173E" w:rsidRPr="003256FE" w:rsidRDefault="00E4173E" w:rsidP="00E4173E">
      <w:pPr>
        <w:ind w:left="1440"/>
        <w:rPr>
          <w:rFonts w:ascii="Arial" w:hAnsi="Arial" w:cs="Arial"/>
          <w:sz w:val="16"/>
          <w:szCs w:val="16"/>
        </w:rPr>
      </w:pPr>
      <w:r w:rsidRPr="003256FE">
        <w:rPr>
          <w:rFonts w:ascii="Arial" w:hAnsi="Arial" w:cs="Arial"/>
          <w:sz w:val="16"/>
          <w:szCs w:val="16"/>
          <w:u w:val="single"/>
        </w:rPr>
        <w:t>Access:</w:t>
      </w:r>
    </w:p>
    <w:p w:rsidR="00E4173E" w:rsidRPr="003256FE" w:rsidRDefault="00E4173E" w:rsidP="00E4173E">
      <w:pPr>
        <w:ind w:left="1440"/>
        <w:rPr>
          <w:rFonts w:ascii="Arial" w:hAnsi="Arial" w:cs="Arial"/>
          <w:sz w:val="16"/>
          <w:szCs w:val="16"/>
        </w:rPr>
      </w:pPr>
    </w:p>
    <w:p w:rsidR="00E4173E" w:rsidRPr="003256FE" w:rsidRDefault="00E4173E" w:rsidP="00E4173E">
      <w:pPr>
        <w:ind w:left="1440"/>
        <w:rPr>
          <w:rFonts w:ascii="Arial" w:hAnsi="Arial" w:cs="Arial"/>
          <w:sz w:val="16"/>
          <w:szCs w:val="16"/>
          <w:u w:val="single"/>
        </w:rPr>
      </w:pPr>
      <w:r w:rsidRPr="003256FE">
        <w:rPr>
          <w:rFonts w:ascii="Arial" w:hAnsi="Arial" w:cs="Arial"/>
          <w:sz w:val="16"/>
          <w:szCs w:val="16"/>
          <w:u w:val="single"/>
        </w:rPr>
        <w:t>Network Services Local Access Services:</w:t>
      </w:r>
      <w:r w:rsidRPr="003256FE">
        <w:rPr>
          <w:rFonts w:ascii="Arial" w:hAnsi="Arial" w:cs="Arial"/>
          <w:sz w:val="16"/>
          <w:szCs w:val="16"/>
        </w:rPr>
        <w:t xml:space="preserve">  In lieu of any other rates and discounts, Customer will pay a fixed monthly recurring per-circuit local loop charge of $1,000 and anon-recurring charge of $1,000 for DS-3 access service at 1 CLLI code mutually agreed upon by the Customer and the Company.</w:t>
      </w:r>
    </w:p>
    <w:p w:rsidR="00E4173E" w:rsidRPr="003256FE" w:rsidRDefault="00E4173E" w:rsidP="00E4173E">
      <w:pPr>
        <w:rPr>
          <w:rFonts w:ascii="Arial" w:hAnsi="Arial" w:cs="Arial"/>
          <w:sz w:val="16"/>
          <w:szCs w:val="16"/>
        </w:rPr>
      </w:pPr>
    </w:p>
    <w:p w:rsidR="00E4173E" w:rsidRPr="003256FE" w:rsidRDefault="00E4173E" w:rsidP="00E4173E">
      <w:pPr>
        <w:rPr>
          <w:rFonts w:ascii="Arial" w:hAnsi="Arial" w:cs="Arial"/>
          <w:sz w:val="16"/>
          <w:szCs w:val="16"/>
          <w:u w:val="single"/>
        </w:rPr>
      </w:pPr>
      <w:r w:rsidRPr="003256FE">
        <w:rPr>
          <w:rFonts w:ascii="Arial" w:hAnsi="Arial" w:cs="Arial"/>
          <w:sz w:val="16"/>
          <w:szCs w:val="16"/>
          <w:u w:val="single"/>
        </w:rPr>
        <w:t xml:space="preserve">Classifications, Practices and Regulations:  </w:t>
      </w:r>
    </w:p>
    <w:p w:rsidR="00E4173E" w:rsidRPr="003256FE" w:rsidRDefault="00E4173E" w:rsidP="00E4173E">
      <w:pPr>
        <w:rPr>
          <w:rFonts w:ascii="Arial" w:hAnsi="Arial" w:cs="Arial"/>
          <w:sz w:val="16"/>
          <w:szCs w:val="16"/>
          <w:u w:val="single"/>
        </w:rPr>
      </w:pPr>
    </w:p>
    <w:p w:rsidR="00E4173E" w:rsidRPr="003256FE" w:rsidRDefault="00E4173E" w:rsidP="00E4173E">
      <w:pPr>
        <w:ind w:left="720"/>
        <w:rPr>
          <w:rFonts w:ascii="Arial" w:hAnsi="Arial" w:cs="Arial"/>
          <w:sz w:val="16"/>
          <w:szCs w:val="16"/>
        </w:rPr>
      </w:pPr>
      <w:r w:rsidRPr="003256FE">
        <w:rPr>
          <w:rFonts w:ascii="Arial" w:hAnsi="Arial" w:cs="Arial"/>
          <w:sz w:val="16"/>
          <w:szCs w:val="16"/>
          <w:u w:val="single"/>
        </w:rPr>
        <w:t>Underutilization and Termination with Liability:</w:t>
      </w:r>
      <w:r w:rsidRPr="003256FE">
        <w:rPr>
          <w:rFonts w:ascii="Arial" w:hAnsi="Arial" w:cs="Arial"/>
          <w:sz w:val="16"/>
          <w:szCs w:val="16"/>
        </w:rPr>
        <w:t xml:space="preserve">   If Customer's Total Service Charges do not reach the AVC, in any contract year during the Term (including the First and Second Renewal periods, if applicable but excluding the Ramp Period), Customer shall pay an “Underutilization Charge” equal to 25%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  If (a) Customer terminates thee Agreement before the end of the First Renewal Term or the Second Renewal Term, if applicable, for reasons other than Cause; or (b) Company terminates the Agreement for Cause, the Customer will pay within 30 days after such termination: (i) an amount equal to 25% of the unsatisfied AVC remaining during the year of termination, plus a pro rata portion of any and all credits received by the Customer.</w:t>
      </w:r>
    </w:p>
    <w:p w:rsidR="00E4173E" w:rsidRPr="003256FE" w:rsidRDefault="00E4173E" w:rsidP="00E4173E">
      <w:pPr>
        <w:ind w:left="720"/>
        <w:rPr>
          <w:rFonts w:ascii="Arial" w:hAnsi="Arial" w:cs="Arial"/>
          <w:sz w:val="16"/>
          <w:szCs w:val="16"/>
        </w:rPr>
      </w:pPr>
    </w:p>
    <w:p w:rsidR="00E4173E" w:rsidRPr="003256FE" w:rsidRDefault="00E4173E" w:rsidP="00E4173E">
      <w:pPr>
        <w:rPr>
          <w:rFonts w:ascii="Arial" w:hAnsi="Arial" w:cs="Arial"/>
          <w:sz w:val="16"/>
          <w:szCs w:val="16"/>
        </w:rPr>
      </w:pPr>
      <w:r w:rsidRPr="003256FE">
        <w:rPr>
          <w:rFonts w:ascii="Arial" w:hAnsi="Arial" w:cs="Arial"/>
          <w:sz w:val="16"/>
          <w:szCs w:val="16"/>
          <w:u w:val="single"/>
        </w:rPr>
        <w:t>Credit:</w:t>
      </w:r>
      <w:r w:rsidRPr="003256FE">
        <w:rPr>
          <w:rFonts w:ascii="Arial" w:hAnsi="Arial" w:cs="Arial"/>
          <w:sz w:val="16"/>
          <w:szCs w:val="16"/>
        </w:rPr>
        <w:t xml:space="preserve"> </w:t>
      </w:r>
    </w:p>
    <w:p w:rsidR="00E4173E" w:rsidRPr="003256FE" w:rsidRDefault="00E4173E" w:rsidP="00E4173E">
      <w:pPr>
        <w:ind w:left="720"/>
        <w:rPr>
          <w:rFonts w:ascii="Arial" w:hAnsi="Arial" w:cs="Arial"/>
          <w:sz w:val="16"/>
          <w:szCs w:val="16"/>
        </w:rPr>
      </w:pPr>
    </w:p>
    <w:p w:rsidR="00E4173E" w:rsidRPr="003256FE" w:rsidRDefault="00E4173E" w:rsidP="00E4173E">
      <w:pPr>
        <w:tabs>
          <w:tab w:val="left" w:pos="1440"/>
        </w:tabs>
        <w:ind w:left="720"/>
        <w:rPr>
          <w:rFonts w:ascii="Arial" w:hAnsi="Arial" w:cs="Arial"/>
          <w:sz w:val="16"/>
          <w:szCs w:val="16"/>
        </w:rPr>
      </w:pPr>
      <w:r w:rsidRPr="003256FE">
        <w:rPr>
          <w:rFonts w:ascii="Arial" w:hAnsi="Arial" w:cs="Arial"/>
          <w:sz w:val="16"/>
          <w:szCs w:val="16"/>
          <w:u w:val="single"/>
        </w:rPr>
        <w:t>One Time Credit</w:t>
      </w:r>
      <w:r w:rsidRPr="003256FE">
        <w:rPr>
          <w:rFonts w:ascii="Arial" w:hAnsi="Arial" w:cs="Arial"/>
          <w:sz w:val="16"/>
          <w:szCs w:val="16"/>
        </w:rPr>
        <w:t xml:space="preserve">: </w:t>
      </w:r>
    </w:p>
    <w:p w:rsidR="00E4173E" w:rsidRPr="003256FE" w:rsidRDefault="00E4173E" w:rsidP="00E4173E">
      <w:pPr>
        <w:ind w:left="720"/>
        <w:rPr>
          <w:rFonts w:ascii="Arial" w:hAnsi="Arial" w:cs="Arial"/>
          <w:sz w:val="16"/>
          <w:szCs w:val="16"/>
          <w:u w:val="single"/>
        </w:rPr>
      </w:pPr>
    </w:p>
    <w:p w:rsidR="00E4173E" w:rsidRPr="003256FE" w:rsidRDefault="00E4173E" w:rsidP="00E4173E">
      <w:pPr>
        <w:ind w:left="1440"/>
        <w:rPr>
          <w:rFonts w:ascii="Arial" w:hAnsi="Arial" w:cs="Arial"/>
          <w:sz w:val="16"/>
          <w:szCs w:val="16"/>
        </w:rPr>
      </w:pPr>
      <w:r w:rsidRPr="003256FE">
        <w:rPr>
          <w:rFonts w:ascii="Arial" w:hAnsi="Arial" w:cs="Arial"/>
          <w:sz w:val="16"/>
          <w:szCs w:val="16"/>
          <w:u w:val="single"/>
        </w:rPr>
        <w:t>Migration Credit:</w:t>
      </w:r>
      <w:r w:rsidRPr="003256FE">
        <w:rPr>
          <w:rFonts w:ascii="Arial" w:hAnsi="Arial" w:cs="Arial"/>
          <w:sz w:val="16"/>
          <w:szCs w:val="16"/>
        </w:rPr>
        <w:t xml:space="preserve">  Customer will receive a credit equal to $50,000 to reimburse Customer for costs and expenses incurred by Customer to migrate its Frame Relay Service provided by another supplier to Company domestic and international Private IP Layer 2 Service.  The credit will be applied against Customer’s Total Service Charges incurred for interstate and international services.</w:t>
      </w:r>
    </w:p>
    <w:p w:rsidR="00E4173E" w:rsidRPr="003256FE" w:rsidRDefault="00E4173E" w:rsidP="00E4173E">
      <w:pPr>
        <w:ind w:left="720"/>
        <w:rPr>
          <w:rFonts w:ascii="Arial" w:hAnsi="Arial" w:cs="Arial"/>
          <w:sz w:val="16"/>
          <w:szCs w:val="16"/>
        </w:rPr>
      </w:pPr>
    </w:p>
    <w:p w:rsidR="00E4173E" w:rsidRPr="003256FE" w:rsidRDefault="00E4173E" w:rsidP="00E4173E">
      <w:pPr>
        <w:tabs>
          <w:tab w:val="left" w:pos="1440"/>
        </w:tabs>
        <w:rPr>
          <w:rFonts w:ascii="Arial" w:hAnsi="Arial" w:cs="Arial"/>
          <w:sz w:val="16"/>
          <w:szCs w:val="16"/>
        </w:rPr>
      </w:pPr>
      <w:r w:rsidRPr="003256FE">
        <w:rPr>
          <w:rFonts w:ascii="Arial" w:hAnsi="Arial" w:cs="Arial"/>
          <w:sz w:val="16"/>
          <w:szCs w:val="16"/>
          <w:u w:val="single"/>
        </w:rPr>
        <w:t>Promotions</w:t>
      </w:r>
      <w:r w:rsidRPr="003256FE">
        <w:rPr>
          <w:rFonts w:ascii="Arial" w:hAnsi="Arial" w:cs="Arial"/>
          <w:sz w:val="16"/>
          <w:szCs w:val="16"/>
        </w:rPr>
        <w:t>:  The Customer is eligible for the following promotions as set forth in the Guide:</w:t>
      </w:r>
    </w:p>
    <w:p w:rsidR="00E4173E" w:rsidRPr="003256FE" w:rsidRDefault="00E4173E" w:rsidP="00E4173E">
      <w:pPr>
        <w:ind w:left="1440" w:hanging="720"/>
        <w:rPr>
          <w:rFonts w:ascii="Arial" w:hAnsi="Arial" w:cs="Arial"/>
          <w:sz w:val="16"/>
          <w:szCs w:val="16"/>
          <w:u w:val="single"/>
        </w:rPr>
      </w:pPr>
    </w:p>
    <w:p w:rsidR="00E4173E" w:rsidRPr="003256FE" w:rsidRDefault="00E4173E" w:rsidP="00E4173E">
      <w:pPr>
        <w:ind w:left="1440" w:hanging="720"/>
        <w:rPr>
          <w:rFonts w:ascii="Arial" w:hAnsi="Arial" w:cs="Arial"/>
          <w:sz w:val="16"/>
          <w:szCs w:val="16"/>
        </w:rPr>
      </w:pPr>
      <w:r w:rsidRPr="003256FE">
        <w:rPr>
          <w:rFonts w:ascii="Arial" w:hAnsi="Arial" w:cs="Arial"/>
          <w:sz w:val="16"/>
          <w:szCs w:val="16"/>
        </w:rPr>
        <w:t>General Installation Waiver Promotion – V5.0</w:t>
      </w:r>
    </w:p>
    <w:p w:rsidR="00E4173E" w:rsidRPr="003256FE" w:rsidRDefault="00E4173E" w:rsidP="00E4173E">
      <w:pPr>
        <w:ind w:left="1440" w:hanging="720"/>
        <w:rPr>
          <w:rFonts w:ascii="Arial" w:hAnsi="Arial" w:cs="Arial"/>
          <w:sz w:val="16"/>
          <w:szCs w:val="16"/>
        </w:rPr>
      </w:pPr>
    </w:p>
    <w:p w:rsidR="00E4173E" w:rsidRPr="003256FE" w:rsidRDefault="00E4173E">
      <w:pPr>
        <w:rPr>
          <w:rFonts w:ascii="Arial" w:hAnsi="Arial" w:cs="Arial"/>
          <w:sz w:val="16"/>
          <w:szCs w:val="16"/>
        </w:rPr>
      </w:pPr>
    </w:p>
    <w:sectPr w:rsidR="00E4173E" w:rsidRPr="003256FE" w:rsidSect="00E773A3">
      <w:footerReference w:type="default" r:id="rId6"/>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CE7" w:rsidRDefault="00F91CE7" w:rsidP="00F91CE7">
      <w:r>
        <w:separator/>
      </w:r>
    </w:p>
  </w:endnote>
  <w:endnote w:type="continuationSeparator" w:id="0">
    <w:p w:rsidR="00F91CE7" w:rsidRDefault="00F91CE7" w:rsidP="00F91C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2A6" w:rsidRPr="009E547A" w:rsidRDefault="00021962"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FE756C"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3256FE">
      <w:rPr>
        <w:rStyle w:val="PageNumber"/>
        <w:rFonts w:ascii="Arial" w:hAnsi="Arial" w:cs="Arial"/>
        <w:noProof/>
        <w:sz w:val="16"/>
        <w:szCs w:val="16"/>
      </w:rPr>
      <w:t>2</w:t>
    </w:r>
    <w:r w:rsidRPr="009E547A">
      <w:rPr>
        <w:rStyle w:val="PageNumbe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CE7" w:rsidRDefault="00F91CE7" w:rsidP="00F91CE7">
      <w:r>
        <w:separator/>
      </w:r>
    </w:p>
  </w:footnote>
  <w:footnote w:type="continuationSeparator" w:id="0">
    <w:p w:rsidR="00F91CE7" w:rsidRDefault="00F91CE7" w:rsidP="00F91C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35162C"/>
    <w:rsid w:val="00021962"/>
    <w:rsid w:val="000379C3"/>
    <w:rsid w:val="003256FE"/>
    <w:rsid w:val="0035162C"/>
    <w:rsid w:val="003856AC"/>
    <w:rsid w:val="00944A9D"/>
    <w:rsid w:val="009C4AF6"/>
    <w:rsid w:val="00A07AB8"/>
    <w:rsid w:val="00A635CD"/>
    <w:rsid w:val="00AC7FAF"/>
    <w:rsid w:val="00AD79E7"/>
    <w:rsid w:val="00AF2AAC"/>
    <w:rsid w:val="00B92F44"/>
    <w:rsid w:val="00E4173E"/>
    <w:rsid w:val="00E773A3"/>
    <w:rsid w:val="00F91CE7"/>
    <w:rsid w:val="00FE7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3A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773A3"/>
    <w:pPr>
      <w:tabs>
        <w:tab w:val="center" w:pos="4320"/>
        <w:tab w:val="right" w:pos="8640"/>
      </w:tabs>
    </w:pPr>
  </w:style>
  <w:style w:type="character" w:customStyle="1" w:styleId="FooterChar">
    <w:name w:val="Footer Char"/>
    <w:basedOn w:val="DefaultParagraphFont"/>
    <w:link w:val="Footer"/>
    <w:rsid w:val="00E773A3"/>
    <w:rPr>
      <w:rFonts w:ascii="Times New Roman" w:eastAsia="Times New Roman" w:hAnsi="Times New Roman" w:cs="Times New Roman"/>
      <w:sz w:val="20"/>
      <w:szCs w:val="20"/>
    </w:rPr>
  </w:style>
  <w:style w:type="character" w:styleId="PageNumber">
    <w:name w:val="page number"/>
    <w:basedOn w:val="DefaultParagraphFont"/>
    <w:rsid w:val="00E773A3"/>
  </w:style>
  <w:style w:type="paragraph" w:styleId="PlainText">
    <w:name w:val="Plain Text"/>
    <w:basedOn w:val="Normal"/>
    <w:link w:val="PlainTextChar"/>
    <w:rsid w:val="00E773A3"/>
    <w:pPr>
      <w:ind w:left="1080"/>
    </w:pPr>
    <w:rPr>
      <w:rFonts w:ascii="Courier New" w:hAnsi="Courier New"/>
      <w:spacing w:val="-5"/>
    </w:rPr>
  </w:style>
  <w:style w:type="character" w:customStyle="1" w:styleId="PlainTextChar">
    <w:name w:val="Plain Text Char"/>
    <w:basedOn w:val="DefaultParagraphFont"/>
    <w:link w:val="PlainText"/>
    <w:rsid w:val="00E773A3"/>
    <w:rPr>
      <w:rFonts w:ascii="Courier New" w:eastAsia="Times New Roman" w:hAnsi="Courier New" w:cs="Times New Roman"/>
      <w:spacing w:val="-5"/>
      <w:sz w:val="20"/>
      <w:szCs w:val="20"/>
    </w:rPr>
  </w:style>
  <w:style w:type="character" w:styleId="Emphasis">
    <w:name w:val="Emphasis"/>
    <w:basedOn w:val="DefaultParagraphFont"/>
    <w:qFormat/>
    <w:rsid w:val="00E773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3A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773A3"/>
    <w:pPr>
      <w:tabs>
        <w:tab w:val="center" w:pos="4320"/>
        <w:tab w:val="right" w:pos="8640"/>
      </w:tabs>
    </w:pPr>
  </w:style>
  <w:style w:type="character" w:customStyle="1" w:styleId="FooterChar">
    <w:name w:val="Footer Char"/>
    <w:basedOn w:val="DefaultParagraphFont"/>
    <w:link w:val="Footer"/>
    <w:rsid w:val="00E773A3"/>
    <w:rPr>
      <w:rFonts w:ascii="Times New Roman" w:eastAsia="Times New Roman" w:hAnsi="Times New Roman" w:cs="Times New Roman"/>
      <w:sz w:val="20"/>
      <w:szCs w:val="20"/>
    </w:rPr>
  </w:style>
  <w:style w:type="character" w:styleId="PageNumber">
    <w:name w:val="page number"/>
    <w:basedOn w:val="DefaultParagraphFont"/>
    <w:rsid w:val="00E773A3"/>
  </w:style>
  <w:style w:type="paragraph" w:styleId="PlainText">
    <w:name w:val="Plain Text"/>
    <w:basedOn w:val="Normal"/>
    <w:link w:val="PlainTextChar"/>
    <w:rsid w:val="00E773A3"/>
    <w:pPr>
      <w:ind w:left="1080"/>
    </w:pPr>
    <w:rPr>
      <w:rFonts w:ascii="Courier New" w:hAnsi="Courier New"/>
      <w:spacing w:val="-5"/>
    </w:rPr>
  </w:style>
  <w:style w:type="character" w:customStyle="1" w:styleId="PlainTextChar">
    <w:name w:val="Plain Text Char"/>
    <w:basedOn w:val="DefaultParagraphFont"/>
    <w:link w:val="PlainText"/>
    <w:rsid w:val="00E773A3"/>
    <w:rPr>
      <w:rFonts w:ascii="Courier New" w:eastAsia="Times New Roman" w:hAnsi="Courier New" w:cs="Times New Roman"/>
      <w:spacing w:val="-5"/>
      <w:sz w:val="20"/>
      <w:szCs w:val="20"/>
    </w:rPr>
  </w:style>
  <w:style w:type="character" w:styleId="Emphasis">
    <w:name w:val="Emphasis"/>
    <w:basedOn w:val="DefaultParagraphFont"/>
    <w:qFormat/>
    <w:rsid w:val="00E773A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5758</Words>
  <Characters>32825</Characters>
  <Application>Microsoft Office Word</Application>
  <DocSecurity>0</DocSecurity>
  <Lines>273</Lines>
  <Paragraphs>77</Paragraphs>
  <ScaleCrop>false</ScaleCrop>
  <Company>Verizon</Company>
  <LinksUpToDate>false</LinksUpToDate>
  <CharactersWithSpaces>38506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Moxley, Teresa O (Terry)</dc:creator>
  <cp:keywords/>
  <dc:description/>
  <cp:lastModifiedBy>linda.prior</cp:lastModifiedBy>
  <cp:revision>10</cp:revision>
  <dcterms:created xsi:type="dcterms:W3CDTF">2012-08-08T18:31:00Z</dcterms:created>
  <dcterms:modified xsi:type="dcterms:W3CDTF">2012-08-16T21:39:00Z</dcterms:modified>
</cp:coreProperties>
</file>